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8B66" w14:textId="77777777" w:rsidR="00985DB2" w:rsidRPr="00985DB2" w:rsidRDefault="00985DB2" w:rsidP="00985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44546A" w:themeColor="text2"/>
          <w:sz w:val="40"/>
          <w:szCs w:val="40"/>
        </w:rPr>
      </w:pPr>
      <w:r w:rsidRPr="00985DB2">
        <w:rPr>
          <w:noProof/>
          <w:color w:val="44546A" w:themeColor="text2"/>
          <w:sz w:val="40"/>
          <w:szCs w:val="40"/>
        </w:rPr>
        <w:drawing>
          <wp:anchor distT="0" distB="0" distL="114300" distR="114300" simplePos="0" relativeHeight="251659264" behindDoc="1" locked="0" layoutInCell="1" allowOverlap="1" wp14:anchorId="0AD09CAC" wp14:editId="00172597">
            <wp:simplePos x="0" y="0"/>
            <wp:positionH relativeFrom="column">
              <wp:posOffset>-63137</wp:posOffset>
            </wp:positionH>
            <wp:positionV relativeFrom="paragraph">
              <wp:posOffset>272</wp:posOffset>
            </wp:positionV>
            <wp:extent cx="1023257" cy="1023257"/>
            <wp:effectExtent l="0" t="0" r="5715" b="5715"/>
            <wp:wrapTight wrapText="bothSides">
              <wp:wrapPolygon edited="0">
                <wp:start x="0" y="0"/>
                <wp:lineTo x="0" y="21318"/>
                <wp:lineTo x="21318" y="21318"/>
                <wp:lineTo x="21318"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3257" cy="1023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5DB2">
        <w:rPr>
          <w:rFonts w:cs="Times"/>
          <w:b/>
          <w:bCs/>
          <w:color w:val="44546A" w:themeColor="text2"/>
          <w:sz w:val="40"/>
          <w:szCs w:val="40"/>
        </w:rPr>
        <w:t>Lewis and Clark County Search and Rescue</w:t>
      </w:r>
    </w:p>
    <w:p w14:paraId="62B98F03" w14:textId="77777777" w:rsidR="00985DB2" w:rsidRPr="00A700E4" w:rsidRDefault="00985DB2" w:rsidP="00985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0000"/>
          <w:sz w:val="44"/>
          <w:szCs w:val="48"/>
        </w:rPr>
      </w:pPr>
    </w:p>
    <w:p w14:paraId="03B04075" w14:textId="77777777" w:rsidR="00985DB2" w:rsidRDefault="00985DB2" w:rsidP="00985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FFFF" w:themeColor="background1"/>
          <w:sz w:val="44"/>
          <w:szCs w:val="48"/>
          <w:highlight w:val="black"/>
        </w:rPr>
      </w:pPr>
    </w:p>
    <w:p w14:paraId="1BA57E3B" w14:textId="77777777" w:rsidR="00985DB2" w:rsidRPr="00F3142B" w:rsidRDefault="00985DB2" w:rsidP="00985DB2">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FFFF" w:themeColor="background1"/>
          <w:sz w:val="44"/>
          <w:szCs w:val="48"/>
          <w:highlight w:val="black"/>
        </w:rPr>
      </w:pPr>
      <w:r w:rsidRPr="00F3142B">
        <w:rPr>
          <w:rFonts w:cs="Times"/>
          <w:b/>
          <w:bCs/>
          <w:color w:val="FFFFFF" w:themeColor="background1"/>
          <w:sz w:val="44"/>
          <w:szCs w:val="48"/>
          <w:highlight w:val="black"/>
        </w:rPr>
        <w:t>Wilderness First Aid</w:t>
      </w:r>
    </w:p>
    <w:p w14:paraId="36E859FA" w14:textId="77777777" w:rsidR="00985DB2" w:rsidRPr="00F3142B" w:rsidRDefault="00985DB2" w:rsidP="00985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Cs/>
          <w:i/>
          <w:color w:val="44546A" w:themeColor="text2"/>
          <w:sz w:val="28"/>
          <w:szCs w:val="28"/>
        </w:rPr>
      </w:pPr>
      <w:r w:rsidRPr="00F3142B">
        <w:rPr>
          <w:rFonts w:cs="Times"/>
          <w:b/>
          <w:bCs/>
          <w:color w:val="44546A" w:themeColor="text2"/>
          <w:sz w:val="34"/>
          <w:szCs w:val="34"/>
        </w:rPr>
        <w:t>Dec 3-4, 2022 • Helena, MT</w:t>
      </w:r>
      <w:r w:rsidRPr="00F3142B">
        <w:rPr>
          <w:rFonts w:cs="Times"/>
          <w:bCs/>
          <w:i/>
          <w:color w:val="44546A" w:themeColor="text2"/>
          <w:sz w:val="28"/>
          <w:szCs w:val="28"/>
        </w:rPr>
        <w:t xml:space="preserve"> </w:t>
      </w:r>
    </w:p>
    <w:p w14:paraId="1E837F3F" w14:textId="0CF115A6" w:rsidR="007C4CF8" w:rsidRDefault="007C4CF8"/>
    <w:p w14:paraId="17D840FF" w14:textId="77777777" w:rsidR="00B0065B" w:rsidRDefault="00B0065B"/>
    <w:p w14:paraId="5427CDED" w14:textId="77777777" w:rsidR="00055551" w:rsidRPr="00970990" w:rsidRDefault="00055551" w:rsidP="00055551">
      <w:pPr>
        <w:rPr>
          <w:rFonts w:ascii="Calibri" w:eastAsia="Times New Roman" w:hAnsi="Calibri" w:cs="Calibri"/>
          <w:b/>
          <w:bCs/>
          <w:color w:val="000000"/>
        </w:rPr>
      </w:pPr>
      <w:r w:rsidRPr="00970990">
        <w:rPr>
          <w:rFonts w:ascii="Calibri" w:eastAsia="Times New Roman" w:hAnsi="Calibri" w:cs="Calibri"/>
          <w:b/>
          <w:bCs/>
          <w:color w:val="000000"/>
        </w:rPr>
        <w:t>Course Overview:</w:t>
      </w:r>
    </w:p>
    <w:p w14:paraId="2FA06C7F" w14:textId="77777777" w:rsidR="00985DB2" w:rsidRDefault="00985DB2" w:rsidP="00985DB2">
      <w:pPr>
        <w:pStyle w:val="NormalWeb"/>
        <w:spacing w:before="0" w:beforeAutospacing="0" w:after="150" w:afterAutospacing="0" w:line="360" w:lineRule="atLeast"/>
        <w:rPr>
          <w:rFonts w:ascii="Gotham SSm B" w:hAnsi="Gotham SSm B"/>
          <w:color w:val="333333"/>
          <w:sz w:val="21"/>
          <w:szCs w:val="21"/>
        </w:rPr>
      </w:pPr>
      <w:r>
        <w:rPr>
          <w:rFonts w:ascii="Gotham SSm B" w:hAnsi="Gotham SSm B"/>
          <w:color w:val="333333"/>
          <w:sz w:val="21"/>
          <w:szCs w:val="21"/>
        </w:rPr>
        <w:t>Wilderness First Aid is Aerie’s premiere introduction to wilderness medicine. This 16-hour course is designed for students who have little or no experience in first aid or wilderness medicine. It is well suited for individuals who are responsible for friends and family while in the backcountry as well as professional guides.</w:t>
      </w:r>
    </w:p>
    <w:p w14:paraId="386F1C2E" w14:textId="77777777" w:rsidR="00985DB2" w:rsidRDefault="00985DB2" w:rsidP="00985DB2">
      <w:pPr>
        <w:pStyle w:val="NormalWeb"/>
        <w:spacing w:before="0" w:beforeAutospacing="0" w:after="150" w:afterAutospacing="0" w:line="360" w:lineRule="atLeast"/>
        <w:rPr>
          <w:rFonts w:ascii="Gotham SSm B" w:hAnsi="Gotham SSm B"/>
          <w:color w:val="333333"/>
          <w:sz w:val="21"/>
          <w:szCs w:val="21"/>
        </w:rPr>
      </w:pPr>
      <w:r>
        <w:rPr>
          <w:rFonts w:ascii="Gotham SSm B" w:hAnsi="Gotham SSm B"/>
          <w:color w:val="333333"/>
          <w:sz w:val="21"/>
          <w:szCs w:val="21"/>
        </w:rPr>
        <w:t>The course is designed with scenario at the heart of the learning experience. We emphasize hands on practice of skills and assessments of patients.</w:t>
      </w:r>
    </w:p>
    <w:p w14:paraId="1998D499" w14:textId="77777777" w:rsidR="00985DB2" w:rsidRDefault="00985DB2" w:rsidP="00985DB2">
      <w:pPr>
        <w:pStyle w:val="NormalWeb"/>
        <w:spacing w:before="0" w:beforeAutospacing="0" w:after="150" w:afterAutospacing="0" w:line="360" w:lineRule="atLeast"/>
        <w:rPr>
          <w:rFonts w:ascii="Gotham SSm B" w:hAnsi="Gotham SSm B"/>
          <w:color w:val="333333"/>
          <w:sz w:val="21"/>
          <w:szCs w:val="21"/>
        </w:rPr>
      </w:pPr>
      <w:r>
        <w:rPr>
          <w:rFonts w:ascii="Gotham SSm B" w:hAnsi="Gotham SSm B"/>
          <w:color w:val="333333"/>
          <w:sz w:val="21"/>
          <w:szCs w:val="21"/>
        </w:rPr>
        <w:t>The course covers basic emergency medicine topics such as airway management, breathing emergencies, circulatory problems, and environmental concerns. We include common medical emergencies such as diabetes, seizures, asthma, and anaphylaxis. We emphasis trauma with in depth discussions and hands on training with splinting, bleeding control, and wound management. We also discuss legalities within wilderness medicine and SOAP note documentation.</w:t>
      </w:r>
    </w:p>
    <w:p w14:paraId="1720BACA" w14:textId="77777777" w:rsidR="00985DB2" w:rsidRDefault="00985DB2" w:rsidP="00985DB2">
      <w:pPr>
        <w:pStyle w:val="NormalWeb"/>
        <w:spacing w:before="0" w:beforeAutospacing="0" w:after="150" w:afterAutospacing="0" w:line="360" w:lineRule="atLeast"/>
        <w:rPr>
          <w:rFonts w:ascii="Gotham SSm B" w:hAnsi="Gotham SSm B"/>
          <w:color w:val="333333"/>
          <w:sz w:val="21"/>
          <w:szCs w:val="21"/>
        </w:rPr>
      </w:pPr>
      <w:r>
        <w:rPr>
          <w:rFonts w:ascii="Gotham SSm B" w:hAnsi="Gotham SSm B"/>
          <w:color w:val="333333"/>
          <w:sz w:val="21"/>
          <w:szCs w:val="21"/>
        </w:rPr>
        <w:t>Along with basic medical and trauma concerns we discuss how these emergencies can be addressed in a wilderness environment. This includes topics such as evacuation, litter construction, backcountry communications, and decision-making.</w:t>
      </w:r>
    </w:p>
    <w:p w14:paraId="5DAA9C9D" w14:textId="77777777" w:rsidR="00985DB2" w:rsidRDefault="00985DB2" w:rsidP="00985DB2">
      <w:pPr>
        <w:pStyle w:val="NormalWeb"/>
        <w:spacing w:before="0" w:beforeAutospacing="0" w:after="150" w:afterAutospacing="0" w:line="360" w:lineRule="atLeast"/>
        <w:rPr>
          <w:rFonts w:ascii="Gotham SSm B" w:hAnsi="Gotham SSm B"/>
          <w:color w:val="333333"/>
          <w:sz w:val="21"/>
          <w:szCs w:val="21"/>
        </w:rPr>
      </w:pPr>
      <w:r>
        <w:rPr>
          <w:rFonts w:ascii="Gotham SSm B" w:hAnsi="Gotham SSm B"/>
          <w:color w:val="333333"/>
          <w:sz w:val="21"/>
          <w:szCs w:val="21"/>
        </w:rPr>
        <w:t>A Wilderness First Aid certification is valid for 2 years. After your certification expires you simply need to retake the class to renew.</w:t>
      </w:r>
    </w:p>
    <w:p w14:paraId="4B37CDBF" w14:textId="77777777" w:rsidR="00D72367" w:rsidRPr="00055551" w:rsidRDefault="00D72367" w:rsidP="00055551">
      <w:pPr>
        <w:rPr>
          <w:rFonts w:ascii="Calibri" w:eastAsia="Times New Roman" w:hAnsi="Calibri" w:cs="Calibri"/>
          <w:color w:val="000000"/>
        </w:rPr>
      </w:pPr>
    </w:p>
    <w:p w14:paraId="6B589EA6" w14:textId="35959988" w:rsidR="00055551" w:rsidRPr="00970990" w:rsidRDefault="00055551" w:rsidP="00055551">
      <w:pPr>
        <w:rPr>
          <w:rFonts w:ascii="Calibri" w:eastAsia="Times New Roman" w:hAnsi="Calibri" w:cs="Calibri"/>
          <w:b/>
          <w:bCs/>
          <w:color w:val="000000"/>
        </w:rPr>
      </w:pPr>
      <w:r w:rsidRPr="00970990">
        <w:rPr>
          <w:rFonts w:ascii="Calibri" w:eastAsia="Times New Roman" w:hAnsi="Calibri" w:cs="Calibri"/>
          <w:b/>
          <w:bCs/>
          <w:color w:val="000000"/>
        </w:rPr>
        <w:t>Course Objectives</w:t>
      </w:r>
      <w:r w:rsidR="00985DB2">
        <w:rPr>
          <w:rFonts w:ascii="Calibri" w:eastAsia="Times New Roman" w:hAnsi="Calibri" w:cs="Calibri"/>
          <w:b/>
          <w:bCs/>
          <w:color w:val="000000"/>
        </w:rPr>
        <w:t xml:space="preserve"> (Included but not limited to)</w:t>
      </w:r>
      <w:r w:rsidRPr="00970990">
        <w:rPr>
          <w:rFonts w:ascii="Calibri" w:eastAsia="Times New Roman" w:hAnsi="Calibri" w:cs="Calibri"/>
          <w:b/>
          <w:bCs/>
          <w:color w:val="000000"/>
        </w:rPr>
        <w:t>:</w:t>
      </w:r>
    </w:p>
    <w:p w14:paraId="2ED60265" w14:textId="1BA1A609" w:rsidR="00970990" w:rsidRPr="00985DB2" w:rsidRDefault="00985DB2" w:rsidP="00970990">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Scene Safety</w:t>
      </w:r>
    </w:p>
    <w:p w14:paraId="236B65B0" w14:textId="229B6727" w:rsidR="00985DB2" w:rsidRPr="00985DB2" w:rsidRDefault="00985DB2" w:rsidP="00970990">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Bleeding control</w:t>
      </w:r>
    </w:p>
    <w:p w14:paraId="3ED11717" w14:textId="549B762D" w:rsidR="00985DB2" w:rsidRPr="00985DB2" w:rsidRDefault="00985DB2" w:rsidP="00970990">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HABC</w:t>
      </w:r>
    </w:p>
    <w:p w14:paraId="6B119162" w14:textId="5260532A" w:rsidR="00985DB2" w:rsidRPr="00985DB2" w:rsidRDefault="00985DB2" w:rsidP="00970990">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Diabetes</w:t>
      </w:r>
    </w:p>
    <w:p w14:paraId="5463444E" w14:textId="28DE90AD" w:rsidR="00985DB2" w:rsidRPr="00985DB2" w:rsidRDefault="00985DB2" w:rsidP="00970990">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Seizures</w:t>
      </w:r>
    </w:p>
    <w:p w14:paraId="7D60FE55" w14:textId="6CDA68EB" w:rsidR="00985DB2" w:rsidRPr="00985DB2" w:rsidRDefault="00985DB2" w:rsidP="00970990">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Asthma</w:t>
      </w:r>
    </w:p>
    <w:p w14:paraId="11F7E01B" w14:textId="777877FE" w:rsidR="00985DB2" w:rsidRPr="00985DB2" w:rsidRDefault="00985DB2" w:rsidP="00970990">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Anaphylaxis</w:t>
      </w:r>
    </w:p>
    <w:p w14:paraId="63A03811" w14:textId="3E840149" w:rsidR="00985DB2" w:rsidRPr="00985DB2" w:rsidRDefault="00985DB2" w:rsidP="00970990">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Splinting</w:t>
      </w:r>
    </w:p>
    <w:p w14:paraId="693224CF" w14:textId="430344EF" w:rsidR="00985DB2" w:rsidRPr="00985DB2" w:rsidRDefault="00985DB2" w:rsidP="00970990">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Wound Management</w:t>
      </w:r>
    </w:p>
    <w:p w14:paraId="6F784A0E" w14:textId="02A96375" w:rsidR="00985DB2" w:rsidRPr="00985DB2" w:rsidRDefault="00985DB2" w:rsidP="00970990">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lastRenderedPageBreak/>
        <w:t>WFA legalities</w:t>
      </w:r>
    </w:p>
    <w:p w14:paraId="375937C7" w14:textId="53CAB5E7" w:rsidR="00985DB2" w:rsidRPr="00985DB2" w:rsidRDefault="00985DB2" w:rsidP="00970990">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Hypothermia</w:t>
      </w:r>
    </w:p>
    <w:p w14:paraId="78AAEC22" w14:textId="0490B651" w:rsidR="00985DB2" w:rsidRPr="00985DB2" w:rsidRDefault="00985DB2" w:rsidP="00985DB2">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Evacuation</w:t>
      </w:r>
    </w:p>
    <w:p w14:paraId="3EAEEBE9" w14:textId="2E320092" w:rsidR="00985DB2" w:rsidRPr="00985DB2" w:rsidRDefault="00985DB2" w:rsidP="00985DB2">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Litter construction</w:t>
      </w:r>
    </w:p>
    <w:p w14:paraId="4F4CB7A8" w14:textId="3D7D247A" w:rsidR="00985DB2" w:rsidRPr="00985DB2" w:rsidRDefault="00985DB2" w:rsidP="00985DB2">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Communications</w:t>
      </w:r>
    </w:p>
    <w:p w14:paraId="04ED283A" w14:textId="158D7D26" w:rsidR="00985DB2" w:rsidRPr="00985DB2" w:rsidRDefault="00985DB2" w:rsidP="00985DB2">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WFA decision making</w:t>
      </w:r>
    </w:p>
    <w:p w14:paraId="7006E941" w14:textId="57D194D6" w:rsidR="00985DB2" w:rsidRPr="00985DB2" w:rsidRDefault="00985DB2" w:rsidP="00985DB2">
      <w:pPr>
        <w:pStyle w:val="ListParagraph"/>
        <w:numPr>
          <w:ilvl w:val="0"/>
          <w:numId w:val="3"/>
        </w:numPr>
        <w:rPr>
          <w:rFonts w:ascii="Gotham SSm B" w:eastAsia="Times New Roman" w:hAnsi="Gotham SSm B" w:cs="Times New Roman"/>
          <w:color w:val="333333"/>
          <w:sz w:val="21"/>
          <w:szCs w:val="21"/>
        </w:rPr>
      </w:pPr>
      <w:r w:rsidRPr="00985DB2">
        <w:rPr>
          <w:rFonts w:ascii="Gotham SSm B" w:eastAsia="Times New Roman" w:hAnsi="Gotham SSm B" w:cs="Times New Roman"/>
          <w:color w:val="333333"/>
          <w:sz w:val="21"/>
          <w:szCs w:val="21"/>
        </w:rPr>
        <w:t>Backcountry safety and considerations</w:t>
      </w:r>
    </w:p>
    <w:p w14:paraId="2EBDAB26" w14:textId="77777777" w:rsidR="00970990" w:rsidRDefault="00970990" w:rsidP="00055551">
      <w:pPr>
        <w:rPr>
          <w:rFonts w:ascii="Calibri" w:eastAsia="Times New Roman" w:hAnsi="Calibri" w:cs="Calibri"/>
          <w:color w:val="FF0000"/>
        </w:rPr>
      </w:pPr>
    </w:p>
    <w:p w14:paraId="08F8D6A5" w14:textId="171E64E7" w:rsidR="00055551" w:rsidRPr="00970990" w:rsidRDefault="00055551" w:rsidP="00055551">
      <w:pPr>
        <w:rPr>
          <w:rFonts w:ascii="Calibri" w:eastAsia="Times New Roman" w:hAnsi="Calibri" w:cs="Calibri"/>
          <w:b/>
          <w:bCs/>
          <w:color w:val="000000"/>
        </w:rPr>
      </w:pPr>
      <w:r w:rsidRPr="00970990">
        <w:rPr>
          <w:rFonts w:ascii="Calibri" w:eastAsia="Times New Roman" w:hAnsi="Calibri" w:cs="Calibri"/>
          <w:b/>
          <w:bCs/>
          <w:color w:val="000000"/>
        </w:rPr>
        <w:t>Course Agenda:</w:t>
      </w:r>
      <w:r w:rsidR="00970990" w:rsidRPr="00970990">
        <w:rPr>
          <w:rFonts w:ascii="Calibri" w:eastAsia="Times New Roman" w:hAnsi="Calibri" w:cs="Calibri"/>
          <w:b/>
          <w:bCs/>
          <w:color w:val="000000"/>
        </w:rPr>
        <w:t xml:space="preserve"> </w:t>
      </w:r>
    </w:p>
    <w:p w14:paraId="24D05BDD" w14:textId="3B3278BB" w:rsidR="00A07E79" w:rsidRPr="00A07E79" w:rsidRDefault="00A07E79" w:rsidP="00D72367">
      <w:pPr>
        <w:rPr>
          <w:rFonts w:ascii="Calibri" w:eastAsia="Times New Roman" w:hAnsi="Calibri" w:cs="Calibri"/>
          <w:b/>
          <w:bCs/>
          <w:color w:val="44546A" w:themeColor="text2"/>
        </w:rPr>
      </w:pPr>
      <w:r w:rsidRPr="00A07E79">
        <w:rPr>
          <w:rFonts w:ascii="Calibri" w:eastAsia="Times New Roman" w:hAnsi="Calibri" w:cs="Calibri"/>
          <w:b/>
          <w:bCs/>
          <w:color w:val="44546A" w:themeColor="text2"/>
        </w:rPr>
        <w:t>Dec 3</w:t>
      </w:r>
    </w:p>
    <w:p w14:paraId="4D4F3D79" w14:textId="4AB53573" w:rsidR="00055551" w:rsidRDefault="00D72367" w:rsidP="00D72367">
      <w:pPr>
        <w:rPr>
          <w:rFonts w:ascii="Calibri" w:eastAsia="Times New Roman" w:hAnsi="Calibri" w:cs="Calibri"/>
          <w:color w:val="000000"/>
        </w:rPr>
      </w:pPr>
      <w:r>
        <w:rPr>
          <w:rFonts w:ascii="Calibri" w:eastAsia="Times New Roman" w:hAnsi="Calibri" w:cs="Calibri"/>
          <w:color w:val="000000"/>
        </w:rPr>
        <w:t>07</w:t>
      </w:r>
      <w:r w:rsidR="00985DB2">
        <w:rPr>
          <w:rFonts w:ascii="Calibri" w:eastAsia="Times New Roman" w:hAnsi="Calibri" w:cs="Calibri"/>
          <w:color w:val="000000"/>
        </w:rPr>
        <w:t>45</w:t>
      </w:r>
      <w:r>
        <w:rPr>
          <w:rFonts w:ascii="Calibri" w:eastAsia="Times New Roman" w:hAnsi="Calibri" w:cs="Calibri"/>
          <w:color w:val="000000"/>
        </w:rPr>
        <w:tab/>
      </w:r>
      <w:r w:rsidR="00055551">
        <w:rPr>
          <w:rFonts w:ascii="Calibri" w:eastAsia="Times New Roman" w:hAnsi="Calibri" w:cs="Calibri"/>
          <w:color w:val="000000"/>
        </w:rPr>
        <w:tab/>
      </w:r>
      <w:r>
        <w:rPr>
          <w:rFonts w:ascii="Calibri" w:eastAsia="Times New Roman" w:hAnsi="Calibri" w:cs="Calibri"/>
          <w:color w:val="000000"/>
        </w:rPr>
        <w:t>Registration</w:t>
      </w:r>
      <w:r w:rsidR="00985DB2">
        <w:rPr>
          <w:rFonts w:ascii="Calibri" w:eastAsia="Times New Roman" w:hAnsi="Calibri" w:cs="Calibri"/>
          <w:color w:val="000000"/>
        </w:rPr>
        <w:t>/Sign in</w:t>
      </w:r>
    </w:p>
    <w:p w14:paraId="4283822A" w14:textId="6B105BA0" w:rsidR="00D72367" w:rsidRPr="00055551" w:rsidRDefault="00D72367" w:rsidP="00D72367">
      <w:pPr>
        <w:rPr>
          <w:rFonts w:ascii="Calibri" w:eastAsia="Times New Roman" w:hAnsi="Calibri" w:cs="Calibri"/>
          <w:color w:val="000000"/>
        </w:rPr>
      </w:pPr>
      <w:r>
        <w:rPr>
          <w:rFonts w:ascii="Calibri" w:eastAsia="Times New Roman" w:hAnsi="Calibri" w:cs="Calibri"/>
          <w:color w:val="000000"/>
        </w:rPr>
        <w:t>0800</w:t>
      </w:r>
      <w:r>
        <w:rPr>
          <w:rFonts w:ascii="Calibri" w:eastAsia="Times New Roman" w:hAnsi="Calibri" w:cs="Calibri"/>
          <w:color w:val="000000"/>
        </w:rPr>
        <w:tab/>
      </w:r>
      <w:r>
        <w:rPr>
          <w:rFonts w:ascii="Calibri" w:eastAsia="Times New Roman" w:hAnsi="Calibri" w:cs="Calibri"/>
          <w:color w:val="000000"/>
        </w:rPr>
        <w:tab/>
      </w:r>
      <w:r w:rsidR="00985DB2">
        <w:rPr>
          <w:rFonts w:ascii="Calibri" w:eastAsia="Times New Roman" w:hAnsi="Calibri" w:cs="Calibri"/>
          <w:color w:val="000000"/>
        </w:rPr>
        <w:t>Course Instruction</w:t>
      </w:r>
      <w:r>
        <w:rPr>
          <w:rFonts w:ascii="Calibri" w:eastAsia="Times New Roman" w:hAnsi="Calibri" w:cs="Calibri"/>
          <w:color w:val="000000"/>
        </w:rPr>
        <w:tab/>
      </w:r>
    </w:p>
    <w:p w14:paraId="73F63A5F" w14:textId="0B50BBBF" w:rsidR="00055551" w:rsidRPr="00055551" w:rsidRDefault="00D72367" w:rsidP="00D72367">
      <w:pPr>
        <w:rPr>
          <w:rFonts w:ascii="Calibri" w:eastAsia="Times New Roman" w:hAnsi="Calibri" w:cs="Calibri"/>
          <w:color w:val="000000"/>
        </w:rPr>
      </w:pPr>
      <w:r>
        <w:rPr>
          <w:rFonts w:ascii="Calibri" w:eastAsia="Times New Roman" w:hAnsi="Calibri" w:cs="Calibri"/>
          <w:color w:val="000000"/>
        </w:rPr>
        <w:t>1</w:t>
      </w:r>
      <w:r w:rsidR="00985DB2">
        <w:rPr>
          <w:rFonts w:ascii="Calibri" w:eastAsia="Times New Roman" w:hAnsi="Calibri" w:cs="Calibri"/>
          <w:color w:val="000000"/>
        </w:rPr>
        <w:t>2</w:t>
      </w:r>
      <w:r>
        <w:rPr>
          <w:rFonts w:ascii="Calibri" w:eastAsia="Times New Roman" w:hAnsi="Calibri" w:cs="Calibri"/>
          <w:color w:val="000000"/>
        </w:rPr>
        <w:t>00</w:t>
      </w:r>
      <w:r w:rsidR="00055551" w:rsidRPr="00055551">
        <w:rPr>
          <w:rFonts w:ascii="Calibri" w:eastAsia="Times New Roman" w:hAnsi="Calibri" w:cs="Calibri"/>
          <w:color w:val="000000"/>
        </w:rPr>
        <w:t xml:space="preserve">        </w:t>
      </w:r>
      <w:r w:rsidR="00055551">
        <w:rPr>
          <w:rFonts w:ascii="Calibri" w:eastAsia="Times New Roman" w:hAnsi="Calibri" w:cs="Calibri"/>
          <w:color w:val="000000"/>
        </w:rPr>
        <w:tab/>
      </w:r>
      <w:r>
        <w:rPr>
          <w:rFonts w:ascii="Calibri" w:eastAsia="Times New Roman" w:hAnsi="Calibri" w:cs="Calibri"/>
          <w:color w:val="000000"/>
        </w:rPr>
        <w:t>Lunch</w:t>
      </w:r>
    </w:p>
    <w:p w14:paraId="482A5289" w14:textId="0A901CD4" w:rsidR="00055551" w:rsidRPr="00055551" w:rsidRDefault="00D72367" w:rsidP="00055551">
      <w:pPr>
        <w:rPr>
          <w:rFonts w:ascii="Calibri" w:eastAsia="Times New Roman" w:hAnsi="Calibri" w:cs="Calibri"/>
          <w:color w:val="000000"/>
        </w:rPr>
      </w:pPr>
      <w:r>
        <w:rPr>
          <w:rFonts w:ascii="Calibri" w:eastAsia="Times New Roman" w:hAnsi="Calibri" w:cs="Calibri"/>
          <w:color w:val="000000"/>
        </w:rPr>
        <w:t>1</w:t>
      </w:r>
      <w:r w:rsidR="00985DB2">
        <w:rPr>
          <w:rFonts w:ascii="Calibri" w:eastAsia="Times New Roman" w:hAnsi="Calibri" w:cs="Calibri"/>
          <w:color w:val="000000"/>
        </w:rPr>
        <w:t>3</w:t>
      </w:r>
      <w:r>
        <w:rPr>
          <w:rFonts w:ascii="Calibri" w:eastAsia="Times New Roman" w:hAnsi="Calibri" w:cs="Calibri"/>
          <w:color w:val="000000"/>
        </w:rPr>
        <w:t>00</w:t>
      </w:r>
      <w:r>
        <w:rPr>
          <w:rFonts w:ascii="Calibri" w:eastAsia="Times New Roman" w:hAnsi="Calibri" w:cs="Calibri"/>
          <w:color w:val="000000"/>
        </w:rPr>
        <w:tab/>
      </w:r>
      <w:r w:rsidR="00055551">
        <w:rPr>
          <w:rFonts w:ascii="Calibri" w:eastAsia="Times New Roman" w:hAnsi="Calibri" w:cs="Calibri"/>
          <w:color w:val="000000"/>
        </w:rPr>
        <w:tab/>
      </w:r>
      <w:r w:rsidR="00985DB2">
        <w:rPr>
          <w:rFonts w:ascii="Calibri" w:eastAsia="Times New Roman" w:hAnsi="Calibri" w:cs="Calibri"/>
          <w:color w:val="000000"/>
        </w:rPr>
        <w:t>Course Instruction</w:t>
      </w:r>
    </w:p>
    <w:p w14:paraId="438DBB53" w14:textId="5B8805E2" w:rsidR="00055551" w:rsidRPr="00055551" w:rsidRDefault="00970990" w:rsidP="00055551">
      <w:pPr>
        <w:rPr>
          <w:rFonts w:ascii="Calibri" w:eastAsia="Times New Roman" w:hAnsi="Calibri" w:cs="Calibri"/>
          <w:color w:val="000000"/>
        </w:rPr>
      </w:pPr>
      <w:r>
        <w:rPr>
          <w:rFonts w:ascii="Calibri" w:eastAsia="Times New Roman" w:hAnsi="Calibri" w:cs="Calibri"/>
          <w:color w:val="000000"/>
        </w:rPr>
        <w:t>1700</w:t>
      </w:r>
      <w:r w:rsidR="00055551" w:rsidRPr="00055551">
        <w:rPr>
          <w:rFonts w:ascii="Calibri" w:eastAsia="Times New Roman" w:hAnsi="Calibri" w:cs="Calibri"/>
          <w:color w:val="000000"/>
        </w:rPr>
        <w:t xml:space="preserve">        </w:t>
      </w:r>
      <w:r w:rsidR="00055551">
        <w:rPr>
          <w:rFonts w:ascii="Calibri" w:eastAsia="Times New Roman" w:hAnsi="Calibri" w:cs="Calibri"/>
          <w:color w:val="000000"/>
        </w:rPr>
        <w:tab/>
      </w:r>
      <w:r w:rsidR="00055551" w:rsidRPr="00055551">
        <w:rPr>
          <w:rFonts w:ascii="Calibri" w:eastAsia="Times New Roman" w:hAnsi="Calibri" w:cs="Calibri"/>
          <w:color w:val="000000"/>
        </w:rPr>
        <w:t>Conclusion</w:t>
      </w:r>
    </w:p>
    <w:p w14:paraId="12DB64DE" w14:textId="50292212" w:rsidR="007C4CF8" w:rsidRDefault="007C4CF8" w:rsidP="00055551"/>
    <w:p w14:paraId="30FB6EBD" w14:textId="77777777" w:rsidR="00A07E79" w:rsidRPr="00A07E79" w:rsidRDefault="00A07E79" w:rsidP="00A07E79">
      <w:pPr>
        <w:rPr>
          <w:rFonts w:ascii="Calibri" w:eastAsia="Times New Roman" w:hAnsi="Calibri" w:cs="Calibri"/>
          <w:b/>
          <w:bCs/>
          <w:color w:val="44546A" w:themeColor="text2"/>
        </w:rPr>
      </w:pPr>
      <w:r w:rsidRPr="00A07E79">
        <w:rPr>
          <w:rFonts w:ascii="Calibri" w:eastAsia="Times New Roman" w:hAnsi="Calibri" w:cs="Calibri"/>
          <w:b/>
          <w:bCs/>
          <w:color w:val="44546A" w:themeColor="text2"/>
        </w:rPr>
        <w:t>Dec 4</w:t>
      </w:r>
    </w:p>
    <w:p w14:paraId="6C227B12" w14:textId="534C4B8E" w:rsidR="00A07E79" w:rsidRPr="00055551" w:rsidRDefault="00A07E79" w:rsidP="00A07E79">
      <w:pPr>
        <w:rPr>
          <w:rFonts w:ascii="Calibri" w:eastAsia="Times New Roman" w:hAnsi="Calibri" w:cs="Calibri"/>
          <w:color w:val="000000"/>
        </w:rPr>
      </w:pPr>
      <w:r>
        <w:rPr>
          <w:rFonts w:ascii="Calibri" w:eastAsia="Times New Roman" w:hAnsi="Calibri" w:cs="Calibri"/>
          <w:color w:val="000000"/>
        </w:rPr>
        <w:t>0800</w:t>
      </w:r>
      <w:r>
        <w:rPr>
          <w:rFonts w:ascii="Calibri" w:eastAsia="Times New Roman" w:hAnsi="Calibri" w:cs="Calibri"/>
          <w:color w:val="000000"/>
        </w:rPr>
        <w:tab/>
      </w:r>
      <w:r>
        <w:rPr>
          <w:rFonts w:ascii="Calibri" w:eastAsia="Times New Roman" w:hAnsi="Calibri" w:cs="Calibri"/>
          <w:color w:val="000000"/>
        </w:rPr>
        <w:tab/>
        <w:t>Course Instruction</w:t>
      </w:r>
      <w:r>
        <w:rPr>
          <w:rFonts w:ascii="Calibri" w:eastAsia="Times New Roman" w:hAnsi="Calibri" w:cs="Calibri"/>
          <w:color w:val="000000"/>
        </w:rPr>
        <w:tab/>
      </w:r>
    </w:p>
    <w:p w14:paraId="01D84E57" w14:textId="77777777" w:rsidR="00A07E79" w:rsidRPr="00055551" w:rsidRDefault="00A07E79" w:rsidP="00A07E79">
      <w:pPr>
        <w:rPr>
          <w:rFonts w:ascii="Calibri" w:eastAsia="Times New Roman" w:hAnsi="Calibri" w:cs="Calibri"/>
          <w:color w:val="000000"/>
        </w:rPr>
      </w:pPr>
      <w:r>
        <w:rPr>
          <w:rFonts w:ascii="Calibri" w:eastAsia="Times New Roman" w:hAnsi="Calibri" w:cs="Calibri"/>
          <w:color w:val="000000"/>
        </w:rPr>
        <w:t>1200</w:t>
      </w:r>
      <w:r w:rsidRPr="00055551">
        <w:rPr>
          <w:rFonts w:ascii="Calibri" w:eastAsia="Times New Roman" w:hAnsi="Calibri" w:cs="Calibri"/>
          <w:color w:val="000000"/>
        </w:rPr>
        <w:t xml:space="preserve">        </w:t>
      </w:r>
      <w:r>
        <w:rPr>
          <w:rFonts w:ascii="Calibri" w:eastAsia="Times New Roman" w:hAnsi="Calibri" w:cs="Calibri"/>
          <w:color w:val="000000"/>
        </w:rPr>
        <w:tab/>
        <w:t>Lunch</w:t>
      </w:r>
    </w:p>
    <w:p w14:paraId="62420930" w14:textId="77777777" w:rsidR="00A07E79" w:rsidRPr="00055551" w:rsidRDefault="00A07E79" w:rsidP="00A07E79">
      <w:pPr>
        <w:rPr>
          <w:rFonts w:ascii="Calibri" w:eastAsia="Times New Roman" w:hAnsi="Calibri" w:cs="Calibri"/>
          <w:color w:val="000000"/>
        </w:rPr>
      </w:pPr>
      <w:r>
        <w:rPr>
          <w:rFonts w:ascii="Calibri" w:eastAsia="Times New Roman" w:hAnsi="Calibri" w:cs="Calibri"/>
          <w:color w:val="000000"/>
        </w:rPr>
        <w:t>1300</w:t>
      </w:r>
      <w:r>
        <w:rPr>
          <w:rFonts w:ascii="Calibri" w:eastAsia="Times New Roman" w:hAnsi="Calibri" w:cs="Calibri"/>
          <w:color w:val="000000"/>
        </w:rPr>
        <w:tab/>
      </w:r>
      <w:r>
        <w:rPr>
          <w:rFonts w:ascii="Calibri" w:eastAsia="Times New Roman" w:hAnsi="Calibri" w:cs="Calibri"/>
          <w:color w:val="000000"/>
        </w:rPr>
        <w:tab/>
        <w:t>Course Instruction</w:t>
      </w:r>
    </w:p>
    <w:p w14:paraId="1A676F60" w14:textId="60C46A4A" w:rsidR="00A07E79" w:rsidRPr="00055551" w:rsidRDefault="00A07E79" w:rsidP="00A07E79">
      <w:pPr>
        <w:rPr>
          <w:rFonts w:ascii="Calibri" w:eastAsia="Times New Roman" w:hAnsi="Calibri" w:cs="Calibri"/>
          <w:color w:val="000000"/>
        </w:rPr>
      </w:pPr>
      <w:r>
        <w:rPr>
          <w:rFonts w:ascii="Calibri" w:eastAsia="Times New Roman" w:hAnsi="Calibri" w:cs="Calibri"/>
          <w:color w:val="000000"/>
        </w:rPr>
        <w:t>1600</w:t>
      </w:r>
      <w:r w:rsidRPr="00055551">
        <w:rPr>
          <w:rFonts w:ascii="Calibri" w:eastAsia="Times New Roman" w:hAnsi="Calibri" w:cs="Calibri"/>
          <w:color w:val="000000"/>
        </w:rPr>
        <w:t xml:space="preserve">        </w:t>
      </w:r>
      <w:r>
        <w:rPr>
          <w:rFonts w:ascii="Calibri" w:eastAsia="Times New Roman" w:hAnsi="Calibri" w:cs="Calibri"/>
          <w:color w:val="000000"/>
        </w:rPr>
        <w:tab/>
      </w:r>
      <w:r w:rsidRPr="00055551">
        <w:rPr>
          <w:rFonts w:ascii="Calibri" w:eastAsia="Times New Roman" w:hAnsi="Calibri" w:cs="Calibri"/>
          <w:color w:val="000000"/>
        </w:rPr>
        <w:t>Co</w:t>
      </w:r>
      <w:r>
        <w:rPr>
          <w:rFonts w:ascii="Calibri" w:eastAsia="Times New Roman" w:hAnsi="Calibri" w:cs="Calibri"/>
          <w:color w:val="000000"/>
        </w:rPr>
        <w:t>urse Conclusion and Certificates</w:t>
      </w:r>
    </w:p>
    <w:p w14:paraId="550CEE65" w14:textId="77777777" w:rsidR="00A07E79" w:rsidRDefault="00A07E79" w:rsidP="00055551"/>
    <w:p w14:paraId="28810F60" w14:textId="77777777" w:rsidR="00AF691F" w:rsidRDefault="00AF691F" w:rsidP="00AF691F">
      <w:pPr>
        <w:rPr>
          <w:b/>
          <w:bCs/>
        </w:rPr>
      </w:pPr>
      <w:r>
        <w:rPr>
          <w:b/>
          <w:bCs/>
        </w:rPr>
        <w:t>Course Materials</w:t>
      </w:r>
    </w:p>
    <w:p w14:paraId="7A37AB97" w14:textId="1066AAC6" w:rsidR="00AF691F" w:rsidRPr="00D72367" w:rsidRDefault="00985DB2" w:rsidP="00AF691F">
      <w:pPr>
        <w:rPr>
          <w:color w:val="FF0000"/>
        </w:rPr>
      </w:pPr>
      <w:r w:rsidRPr="00985DB2">
        <w:rPr>
          <w:rFonts w:ascii="Gotham SSm B" w:eastAsia="Times New Roman" w:hAnsi="Gotham SSm B" w:cs="Times New Roman"/>
          <w:color w:val="333333"/>
          <w:sz w:val="21"/>
          <w:szCs w:val="21"/>
        </w:rPr>
        <w:t>AERIE Wilderness First Aid Handbook</w:t>
      </w:r>
    </w:p>
    <w:p w14:paraId="3A9E10DE" w14:textId="44BEB844" w:rsidR="00AF691F" w:rsidRDefault="00AF691F" w:rsidP="00055551"/>
    <w:p w14:paraId="67106406" w14:textId="0B875609" w:rsidR="00AF691F" w:rsidRDefault="00AF691F" w:rsidP="00055551">
      <w:r>
        <w:t xml:space="preserve"> </w:t>
      </w:r>
    </w:p>
    <w:sectPr w:rsidR="00AF691F" w:rsidSect="00D07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Gotham SSm B">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5"/>
    <w:multiLevelType w:val="hybridMultilevel"/>
    <w:tmpl w:val="5EF0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A1B56"/>
    <w:multiLevelType w:val="multilevel"/>
    <w:tmpl w:val="DFB8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C0E25"/>
    <w:multiLevelType w:val="hybridMultilevel"/>
    <w:tmpl w:val="E77C4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389372">
    <w:abstractNumId w:val="1"/>
  </w:num>
  <w:num w:numId="2" w16cid:durableId="493256098">
    <w:abstractNumId w:val="2"/>
  </w:num>
  <w:num w:numId="3" w16cid:durableId="1457680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F8"/>
    <w:rsid w:val="00055551"/>
    <w:rsid w:val="000D2725"/>
    <w:rsid w:val="001219D1"/>
    <w:rsid w:val="00141553"/>
    <w:rsid w:val="001945E5"/>
    <w:rsid w:val="003E229B"/>
    <w:rsid w:val="00696A99"/>
    <w:rsid w:val="007C4CF8"/>
    <w:rsid w:val="00906591"/>
    <w:rsid w:val="00970990"/>
    <w:rsid w:val="00985DB2"/>
    <w:rsid w:val="00A07E79"/>
    <w:rsid w:val="00AF3A5F"/>
    <w:rsid w:val="00AF3F66"/>
    <w:rsid w:val="00AF691F"/>
    <w:rsid w:val="00B0065B"/>
    <w:rsid w:val="00B71AD0"/>
    <w:rsid w:val="00D07F17"/>
    <w:rsid w:val="00D7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E6AD"/>
  <w14:defaultImageDpi w14:val="32767"/>
  <w15:chartTrackingRefBased/>
  <w15:docId w15:val="{AB7454AA-B47B-514F-A40E-4CC16C1D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1F"/>
    <w:pPr>
      <w:ind w:left="720"/>
      <w:contextualSpacing/>
    </w:pPr>
  </w:style>
  <w:style w:type="paragraph" w:styleId="NormalWeb">
    <w:name w:val="Normal (Web)"/>
    <w:basedOn w:val="Normal"/>
    <w:uiPriority w:val="99"/>
    <w:semiHidden/>
    <w:unhideWhenUsed/>
    <w:rsid w:val="00985D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487">
      <w:bodyDiv w:val="1"/>
      <w:marLeft w:val="0"/>
      <w:marRight w:val="0"/>
      <w:marTop w:val="0"/>
      <w:marBottom w:val="0"/>
      <w:divBdr>
        <w:top w:val="none" w:sz="0" w:space="0" w:color="auto"/>
        <w:left w:val="none" w:sz="0" w:space="0" w:color="auto"/>
        <w:bottom w:val="none" w:sz="0" w:space="0" w:color="auto"/>
        <w:right w:val="none" w:sz="0" w:space="0" w:color="auto"/>
      </w:divBdr>
    </w:div>
    <w:div w:id="1323434285">
      <w:bodyDiv w:val="1"/>
      <w:marLeft w:val="0"/>
      <w:marRight w:val="0"/>
      <w:marTop w:val="0"/>
      <w:marBottom w:val="0"/>
      <w:divBdr>
        <w:top w:val="none" w:sz="0" w:space="0" w:color="auto"/>
        <w:left w:val="none" w:sz="0" w:space="0" w:color="auto"/>
        <w:bottom w:val="none" w:sz="0" w:space="0" w:color="auto"/>
        <w:right w:val="none" w:sz="0" w:space="0" w:color="auto"/>
      </w:divBdr>
    </w:div>
    <w:div w:id="1876307538">
      <w:bodyDiv w:val="1"/>
      <w:marLeft w:val="0"/>
      <w:marRight w:val="0"/>
      <w:marTop w:val="0"/>
      <w:marBottom w:val="0"/>
      <w:divBdr>
        <w:top w:val="none" w:sz="0" w:space="0" w:color="auto"/>
        <w:left w:val="none" w:sz="0" w:space="0" w:color="auto"/>
        <w:bottom w:val="none" w:sz="0" w:space="0" w:color="auto"/>
        <w:right w:val="none" w:sz="0" w:space="0" w:color="auto"/>
      </w:divBdr>
      <w:divsChild>
        <w:div w:id="1046299488">
          <w:marLeft w:val="0"/>
          <w:marRight w:val="0"/>
          <w:marTop w:val="0"/>
          <w:marBottom w:val="0"/>
          <w:divBdr>
            <w:top w:val="none" w:sz="0" w:space="0" w:color="auto"/>
            <w:left w:val="none" w:sz="0" w:space="0" w:color="auto"/>
            <w:bottom w:val="none" w:sz="0" w:space="0" w:color="auto"/>
            <w:right w:val="none" w:sz="0" w:space="0" w:color="auto"/>
          </w:divBdr>
        </w:div>
        <w:div w:id="1615477294">
          <w:marLeft w:val="0"/>
          <w:marRight w:val="0"/>
          <w:marTop w:val="0"/>
          <w:marBottom w:val="0"/>
          <w:divBdr>
            <w:top w:val="none" w:sz="0" w:space="0" w:color="auto"/>
            <w:left w:val="none" w:sz="0" w:space="0" w:color="auto"/>
            <w:bottom w:val="none" w:sz="0" w:space="0" w:color="auto"/>
            <w:right w:val="none" w:sz="0" w:space="0" w:color="auto"/>
          </w:divBdr>
        </w:div>
        <w:div w:id="221911237">
          <w:marLeft w:val="0"/>
          <w:marRight w:val="0"/>
          <w:marTop w:val="0"/>
          <w:marBottom w:val="0"/>
          <w:divBdr>
            <w:top w:val="none" w:sz="0" w:space="0" w:color="auto"/>
            <w:left w:val="none" w:sz="0" w:space="0" w:color="auto"/>
            <w:bottom w:val="none" w:sz="0" w:space="0" w:color="auto"/>
            <w:right w:val="none" w:sz="0" w:space="0" w:color="auto"/>
          </w:divBdr>
        </w:div>
        <w:div w:id="1074476117">
          <w:marLeft w:val="0"/>
          <w:marRight w:val="0"/>
          <w:marTop w:val="0"/>
          <w:marBottom w:val="0"/>
          <w:divBdr>
            <w:top w:val="none" w:sz="0" w:space="0" w:color="auto"/>
            <w:left w:val="none" w:sz="0" w:space="0" w:color="auto"/>
            <w:bottom w:val="none" w:sz="0" w:space="0" w:color="auto"/>
            <w:right w:val="none" w:sz="0" w:space="0" w:color="auto"/>
          </w:divBdr>
        </w:div>
        <w:div w:id="1642222762">
          <w:marLeft w:val="0"/>
          <w:marRight w:val="0"/>
          <w:marTop w:val="0"/>
          <w:marBottom w:val="0"/>
          <w:divBdr>
            <w:top w:val="none" w:sz="0" w:space="0" w:color="auto"/>
            <w:left w:val="none" w:sz="0" w:space="0" w:color="auto"/>
            <w:bottom w:val="none" w:sz="0" w:space="0" w:color="auto"/>
            <w:right w:val="none" w:sz="0" w:space="0" w:color="auto"/>
          </w:divBdr>
        </w:div>
        <w:div w:id="931664536">
          <w:marLeft w:val="0"/>
          <w:marRight w:val="0"/>
          <w:marTop w:val="0"/>
          <w:marBottom w:val="0"/>
          <w:divBdr>
            <w:top w:val="none" w:sz="0" w:space="0" w:color="auto"/>
            <w:left w:val="none" w:sz="0" w:space="0" w:color="auto"/>
            <w:bottom w:val="none" w:sz="0" w:space="0" w:color="auto"/>
            <w:right w:val="none" w:sz="0" w:space="0" w:color="auto"/>
          </w:divBdr>
          <w:divsChild>
            <w:div w:id="734207605">
              <w:marLeft w:val="0"/>
              <w:marRight w:val="0"/>
              <w:marTop w:val="0"/>
              <w:marBottom w:val="0"/>
              <w:divBdr>
                <w:top w:val="none" w:sz="0" w:space="0" w:color="auto"/>
                <w:left w:val="none" w:sz="0" w:space="0" w:color="auto"/>
                <w:bottom w:val="none" w:sz="0" w:space="0" w:color="auto"/>
                <w:right w:val="none" w:sz="0" w:space="0" w:color="auto"/>
              </w:divBdr>
            </w:div>
            <w:div w:id="1904562578">
              <w:marLeft w:val="0"/>
              <w:marRight w:val="0"/>
              <w:marTop w:val="0"/>
              <w:marBottom w:val="0"/>
              <w:divBdr>
                <w:top w:val="none" w:sz="0" w:space="0" w:color="auto"/>
                <w:left w:val="none" w:sz="0" w:space="0" w:color="auto"/>
                <w:bottom w:val="none" w:sz="0" w:space="0" w:color="auto"/>
                <w:right w:val="none" w:sz="0" w:space="0" w:color="auto"/>
              </w:divBdr>
            </w:div>
            <w:div w:id="1762096411">
              <w:marLeft w:val="0"/>
              <w:marRight w:val="0"/>
              <w:marTop w:val="0"/>
              <w:marBottom w:val="0"/>
              <w:divBdr>
                <w:top w:val="none" w:sz="0" w:space="0" w:color="auto"/>
                <w:left w:val="none" w:sz="0" w:space="0" w:color="auto"/>
                <w:bottom w:val="none" w:sz="0" w:space="0" w:color="auto"/>
                <w:right w:val="none" w:sz="0" w:space="0" w:color="auto"/>
              </w:divBdr>
            </w:div>
            <w:div w:id="1251812792">
              <w:marLeft w:val="0"/>
              <w:marRight w:val="0"/>
              <w:marTop w:val="0"/>
              <w:marBottom w:val="0"/>
              <w:divBdr>
                <w:top w:val="none" w:sz="0" w:space="0" w:color="auto"/>
                <w:left w:val="none" w:sz="0" w:space="0" w:color="auto"/>
                <w:bottom w:val="none" w:sz="0" w:space="0" w:color="auto"/>
                <w:right w:val="none" w:sz="0" w:space="0" w:color="auto"/>
              </w:divBdr>
            </w:div>
            <w:div w:id="627442964">
              <w:marLeft w:val="0"/>
              <w:marRight w:val="0"/>
              <w:marTop w:val="0"/>
              <w:marBottom w:val="0"/>
              <w:divBdr>
                <w:top w:val="none" w:sz="0" w:space="0" w:color="auto"/>
                <w:left w:val="none" w:sz="0" w:space="0" w:color="auto"/>
                <w:bottom w:val="none" w:sz="0" w:space="0" w:color="auto"/>
                <w:right w:val="none" w:sz="0" w:space="0" w:color="auto"/>
              </w:divBdr>
            </w:div>
            <w:div w:id="1187402750">
              <w:marLeft w:val="0"/>
              <w:marRight w:val="0"/>
              <w:marTop w:val="0"/>
              <w:marBottom w:val="0"/>
              <w:divBdr>
                <w:top w:val="none" w:sz="0" w:space="0" w:color="auto"/>
                <w:left w:val="none" w:sz="0" w:space="0" w:color="auto"/>
                <w:bottom w:val="none" w:sz="0" w:space="0" w:color="auto"/>
                <w:right w:val="none" w:sz="0" w:space="0" w:color="auto"/>
              </w:divBdr>
            </w:div>
            <w:div w:id="1399669566">
              <w:marLeft w:val="0"/>
              <w:marRight w:val="0"/>
              <w:marTop w:val="0"/>
              <w:marBottom w:val="0"/>
              <w:divBdr>
                <w:top w:val="none" w:sz="0" w:space="0" w:color="auto"/>
                <w:left w:val="none" w:sz="0" w:space="0" w:color="auto"/>
                <w:bottom w:val="none" w:sz="0" w:space="0" w:color="auto"/>
                <w:right w:val="none" w:sz="0" w:space="0" w:color="auto"/>
              </w:divBdr>
            </w:div>
            <w:div w:id="884873464">
              <w:marLeft w:val="0"/>
              <w:marRight w:val="0"/>
              <w:marTop w:val="0"/>
              <w:marBottom w:val="0"/>
              <w:divBdr>
                <w:top w:val="none" w:sz="0" w:space="0" w:color="auto"/>
                <w:left w:val="none" w:sz="0" w:space="0" w:color="auto"/>
                <w:bottom w:val="none" w:sz="0" w:space="0" w:color="auto"/>
                <w:right w:val="none" w:sz="0" w:space="0" w:color="auto"/>
              </w:divBdr>
            </w:div>
            <w:div w:id="16996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McGowan</dc:creator>
  <cp:keywords/>
  <dc:description/>
  <cp:lastModifiedBy>Smith McGowan</cp:lastModifiedBy>
  <cp:revision>2</cp:revision>
  <dcterms:created xsi:type="dcterms:W3CDTF">2022-11-28T20:54:00Z</dcterms:created>
  <dcterms:modified xsi:type="dcterms:W3CDTF">2022-11-28T20:54:00Z</dcterms:modified>
</cp:coreProperties>
</file>