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D6AC" w14:textId="77777777" w:rsidR="007A1349" w:rsidRDefault="007A1349" w:rsidP="000539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</w:p>
    <w:p w14:paraId="1F446856" w14:textId="21A2BAD0" w:rsidR="005E3BC3" w:rsidRPr="00E5454D" w:rsidRDefault="006474D5" w:rsidP="005E3BC3">
      <w:pPr>
        <w:spacing w:line="276" w:lineRule="auto"/>
        <w:ind w:right="83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MSPOA </w:t>
      </w:r>
      <w:r w:rsidR="005E3BC3" w:rsidRPr="00E5454D">
        <w:rPr>
          <w:rFonts w:asciiTheme="minorHAnsi" w:hAnsiTheme="minorHAnsi" w:cstheme="minorHAnsi"/>
          <w:b/>
          <w:bCs/>
          <w:sz w:val="32"/>
          <w:szCs w:val="32"/>
        </w:rPr>
        <w:t>Search and Rescue Subcommittee</w:t>
      </w:r>
    </w:p>
    <w:p w14:paraId="64D3CEE9" w14:textId="7114EA70" w:rsidR="005E3BC3" w:rsidRPr="006474D5" w:rsidRDefault="00385B0E" w:rsidP="005E3BC3">
      <w:pPr>
        <w:spacing w:line="276" w:lineRule="auto"/>
        <w:ind w:right="83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474D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HOST AGENCY </w:t>
      </w:r>
      <w:r w:rsidR="005E3BC3" w:rsidRPr="006474D5">
        <w:rPr>
          <w:rFonts w:asciiTheme="minorHAnsi" w:hAnsiTheme="minorHAnsi" w:cstheme="minorHAnsi"/>
          <w:b/>
          <w:bCs/>
          <w:i/>
          <w:iCs/>
          <w:sz w:val="28"/>
          <w:szCs w:val="28"/>
        </w:rPr>
        <w:t>SAR TRAINING CHECKLIST</w:t>
      </w:r>
    </w:p>
    <w:p w14:paraId="4C0EEDB6" w14:textId="170D3EC0" w:rsidR="000539FE" w:rsidRDefault="000539FE" w:rsidP="000539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F9DAD8D" w14:textId="189BCDCB" w:rsidR="005C1F5E" w:rsidRDefault="00AA5690" w:rsidP="005C1F5E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C32BDE">
        <w:rPr>
          <w:rFonts w:ascii="MS Gothic" w:eastAsia="MS Gothic" w:hAnsi="MS Gothic" w:cs="Times" w:hint="eastAsia"/>
          <w:b/>
          <w:bCs/>
        </w:rPr>
        <w:t>☐</w:t>
      </w:r>
      <w:r w:rsidR="005C1F5E">
        <w:rPr>
          <w:rFonts w:ascii="MS Gothic" w:eastAsia="MS Gothic" w:hAnsi="MS Gothic" w:cs="Times"/>
          <w:b/>
          <w:bCs/>
        </w:rPr>
        <w:tab/>
      </w:r>
      <w:r w:rsidR="00921F64">
        <w:rPr>
          <w:sz w:val="26"/>
          <w:szCs w:val="26"/>
        </w:rPr>
        <w:t>Secure Presenter</w:t>
      </w:r>
    </w:p>
    <w:p w14:paraId="721B39C1" w14:textId="40319971" w:rsidR="005C1F5E" w:rsidRDefault="00AA5690" w:rsidP="005C1F5E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C32BDE">
        <w:rPr>
          <w:rFonts w:ascii="MS Gothic" w:eastAsia="MS Gothic" w:hAnsi="MS Gothic" w:cs="Times" w:hint="eastAsia"/>
          <w:b/>
          <w:bCs/>
        </w:rPr>
        <w:t>☐</w:t>
      </w:r>
      <w:r w:rsidR="005C1F5E">
        <w:rPr>
          <w:rFonts w:ascii="MS Gothic" w:eastAsia="MS Gothic" w:hAnsi="MS Gothic" w:cs="Times"/>
          <w:b/>
          <w:bCs/>
        </w:rPr>
        <w:t xml:space="preserve"> </w:t>
      </w:r>
      <w:r w:rsidR="005C1F5E">
        <w:rPr>
          <w:rFonts w:ascii="MS Gothic" w:eastAsia="MS Gothic" w:hAnsi="MS Gothic" w:cs="Times"/>
          <w:b/>
          <w:bCs/>
        </w:rPr>
        <w:tab/>
      </w:r>
      <w:r w:rsidR="00921F64">
        <w:rPr>
          <w:sz w:val="26"/>
          <w:szCs w:val="26"/>
        </w:rPr>
        <w:t>Set Cou</w:t>
      </w:r>
      <w:r w:rsidR="00962603">
        <w:rPr>
          <w:sz w:val="26"/>
          <w:szCs w:val="26"/>
        </w:rPr>
        <w:t>r</w:t>
      </w:r>
      <w:r w:rsidR="00921F64">
        <w:rPr>
          <w:sz w:val="26"/>
          <w:szCs w:val="26"/>
        </w:rPr>
        <w:t>se Date and Location</w:t>
      </w:r>
    </w:p>
    <w:p w14:paraId="61C81D09" w14:textId="37B19962" w:rsidR="00921F64" w:rsidRDefault="00921F64" w:rsidP="005C1F5E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C32BDE">
        <w:rPr>
          <w:rFonts w:ascii="MS Gothic" w:eastAsia="MS Gothic" w:hAnsi="MS Gothic" w:cs="Times" w:hint="eastAsia"/>
          <w:b/>
          <w:bCs/>
        </w:rPr>
        <w:t>☐</w:t>
      </w:r>
      <w:r>
        <w:rPr>
          <w:rFonts w:ascii="MS Gothic" w:eastAsia="MS Gothic" w:hAnsi="MS Gothic" w:cs="Times"/>
          <w:b/>
          <w:bCs/>
        </w:rPr>
        <w:t xml:space="preserve"> </w:t>
      </w:r>
      <w:r>
        <w:rPr>
          <w:rFonts w:ascii="MS Gothic" w:eastAsia="MS Gothic" w:hAnsi="MS Gothic" w:cs="Times"/>
          <w:b/>
          <w:bCs/>
        </w:rPr>
        <w:tab/>
      </w:r>
      <w:r>
        <w:rPr>
          <w:sz w:val="26"/>
          <w:szCs w:val="26"/>
        </w:rPr>
        <w:t xml:space="preserve">Determine how many registrants you can accept from other </w:t>
      </w:r>
      <w:r w:rsidR="006F7408">
        <w:rPr>
          <w:sz w:val="26"/>
          <w:szCs w:val="26"/>
        </w:rPr>
        <w:t>SAR Teams</w:t>
      </w:r>
    </w:p>
    <w:p w14:paraId="1983A7B0" w14:textId="554CA4E8" w:rsidR="005C1F5E" w:rsidRDefault="00AA5690" w:rsidP="005C1F5E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C32BDE">
        <w:rPr>
          <w:rFonts w:ascii="MS Gothic" w:eastAsia="MS Gothic" w:hAnsi="MS Gothic" w:cs="Times" w:hint="eastAsia"/>
          <w:b/>
          <w:bCs/>
        </w:rPr>
        <w:t>☐</w:t>
      </w:r>
      <w:r w:rsidR="005C1F5E">
        <w:rPr>
          <w:rFonts w:ascii="MS Gothic" w:eastAsia="MS Gothic" w:hAnsi="MS Gothic" w:cs="Times"/>
          <w:b/>
          <w:bCs/>
        </w:rPr>
        <w:t xml:space="preserve"> </w:t>
      </w:r>
      <w:r w:rsidR="005C1F5E">
        <w:rPr>
          <w:rFonts w:ascii="MS Gothic" w:eastAsia="MS Gothic" w:hAnsi="MS Gothic" w:cs="Times"/>
          <w:b/>
          <w:bCs/>
        </w:rPr>
        <w:tab/>
      </w:r>
      <w:r w:rsidR="00921F64">
        <w:rPr>
          <w:sz w:val="26"/>
          <w:szCs w:val="26"/>
        </w:rPr>
        <w:t>Apply for MSPOA Training Funds, if needed</w:t>
      </w:r>
    </w:p>
    <w:p w14:paraId="182E70F6" w14:textId="6D920B72" w:rsidR="004409D1" w:rsidRDefault="00AA5690" w:rsidP="00921F64">
      <w:pPr>
        <w:widowControl w:val="0"/>
        <w:autoSpaceDE w:val="0"/>
        <w:autoSpaceDN w:val="0"/>
        <w:adjustRightInd w:val="0"/>
        <w:ind w:left="720" w:hanging="720"/>
        <w:rPr>
          <w:sz w:val="26"/>
          <w:szCs w:val="26"/>
        </w:rPr>
      </w:pPr>
      <w:r w:rsidRPr="00C32BDE">
        <w:rPr>
          <w:rFonts w:ascii="MS Gothic" w:eastAsia="MS Gothic" w:hAnsi="MS Gothic" w:cs="Times" w:hint="eastAsia"/>
          <w:b/>
          <w:bCs/>
        </w:rPr>
        <w:t>☐</w:t>
      </w:r>
      <w:r w:rsidR="005C1F5E">
        <w:rPr>
          <w:rFonts w:ascii="MS Gothic" w:eastAsia="MS Gothic" w:hAnsi="MS Gothic" w:cs="Times"/>
          <w:b/>
          <w:bCs/>
        </w:rPr>
        <w:t xml:space="preserve"> </w:t>
      </w:r>
      <w:r w:rsidR="005C1F5E">
        <w:rPr>
          <w:rFonts w:ascii="MS Gothic" w:eastAsia="MS Gothic" w:hAnsi="MS Gothic" w:cs="Times"/>
          <w:b/>
          <w:bCs/>
        </w:rPr>
        <w:tab/>
      </w:r>
      <w:r w:rsidR="00921F64">
        <w:rPr>
          <w:sz w:val="26"/>
          <w:szCs w:val="26"/>
        </w:rPr>
        <w:t xml:space="preserve">Utilize information from the course provider and template documents from SAR Subcommittee to develop </w:t>
      </w:r>
      <w:r w:rsidR="00A10955">
        <w:rPr>
          <w:sz w:val="26"/>
          <w:szCs w:val="26"/>
        </w:rPr>
        <w:t xml:space="preserve">an </w:t>
      </w:r>
      <w:r w:rsidR="00921F64">
        <w:rPr>
          <w:sz w:val="26"/>
          <w:szCs w:val="26"/>
        </w:rPr>
        <w:t>agenda and registration form</w:t>
      </w:r>
    </w:p>
    <w:p w14:paraId="08E35F06" w14:textId="77777777" w:rsidR="00921F64" w:rsidRDefault="00921F64" w:rsidP="00921F64">
      <w:pPr>
        <w:widowControl w:val="0"/>
        <w:autoSpaceDE w:val="0"/>
        <w:autoSpaceDN w:val="0"/>
        <w:adjustRightInd w:val="0"/>
        <w:ind w:left="720" w:hanging="720"/>
        <w:rPr>
          <w:sz w:val="26"/>
          <w:szCs w:val="26"/>
        </w:rPr>
      </w:pPr>
    </w:p>
    <w:p w14:paraId="15A94FEF" w14:textId="759DB79D" w:rsidR="005C1F5E" w:rsidRDefault="00AA5690" w:rsidP="00232B03">
      <w:pPr>
        <w:widowControl w:val="0"/>
        <w:autoSpaceDE w:val="0"/>
        <w:autoSpaceDN w:val="0"/>
        <w:adjustRightInd w:val="0"/>
        <w:ind w:left="720" w:hanging="720"/>
        <w:rPr>
          <w:sz w:val="26"/>
          <w:szCs w:val="26"/>
        </w:rPr>
      </w:pPr>
      <w:r w:rsidRPr="00C32BDE">
        <w:rPr>
          <w:rFonts w:ascii="MS Gothic" w:eastAsia="MS Gothic" w:hAnsi="MS Gothic" w:cs="Times" w:hint="eastAsia"/>
          <w:b/>
          <w:bCs/>
        </w:rPr>
        <w:t>☐</w:t>
      </w:r>
      <w:r w:rsidR="005C1F5E">
        <w:rPr>
          <w:rFonts w:ascii="MS Gothic" w:eastAsia="MS Gothic" w:hAnsi="MS Gothic" w:cs="Times"/>
          <w:b/>
          <w:bCs/>
        </w:rPr>
        <w:t xml:space="preserve"> </w:t>
      </w:r>
      <w:r w:rsidR="005C1F5E">
        <w:rPr>
          <w:rFonts w:ascii="MS Gothic" w:eastAsia="MS Gothic" w:hAnsi="MS Gothic" w:cs="Times"/>
          <w:b/>
          <w:bCs/>
        </w:rPr>
        <w:tab/>
      </w:r>
      <w:r w:rsidR="00921F64">
        <w:rPr>
          <w:sz w:val="26"/>
          <w:szCs w:val="26"/>
        </w:rPr>
        <w:t xml:space="preserve">Share Training Information with </w:t>
      </w:r>
      <w:r w:rsidR="00692E86">
        <w:rPr>
          <w:sz w:val="26"/>
          <w:szCs w:val="26"/>
        </w:rPr>
        <w:t>MSPOA SAR Subcommittee Chair</w:t>
      </w:r>
      <w:r w:rsidR="008C26DC">
        <w:rPr>
          <w:sz w:val="26"/>
          <w:szCs w:val="26"/>
        </w:rPr>
        <w:t xml:space="preserve">, which will </w:t>
      </w:r>
      <w:r w:rsidR="00232B03">
        <w:rPr>
          <w:sz w:val="26"/>
          <w:szCs w:val="26"/>
        </w:rPr>
        <w:t>be emailed to the SAR</w:t>
      </w:r>
      <w:r w:rsidR="00A6254C">
        <w:rPr>
          <w:sz w:val="26"/>
          <w:szCs w:val="26"/>
        </w:rPr>
        <w:t xml:space="preserve"> email </w:t>
      </w:r>
      <w:r w:rsidR="00232B03">
        <w:rPr>
          <w:sz w:val="26"/>
          <w:szCs w:val="26"/>
        </w:rPr>
        <w:t>list</w:t>
      </w:r>
      <w:r w:rsidR="00A6254C">
        <w:rPr>
          <w:sz w:val="26"/>
          <w:szCs w:val="26"/>
        </w:rPr>
        <w:t xml:space="preserve"> </w:t>
      </w:r>
      <w:r w:rsidR="00232B03">
        <w:rPr>
          <w:sz w:val="26"/>
          <w:szCs w:val="26"/>
        </w:rPr>
        <w:t>and posted on mtsar.org</w:t>
      </w:r>
    </w:p>
    <w:p w14:paraId="27D42672" w14:textId="77777777" w:rsidR="00232B03" w:rsidRDefault="00232B03" w:rsidP="00232B03">
      <w:pPr>
        <w:widowControl w:val="0"/>
        <w:autoSpaceDE w:val="0"/>
        <w:autoSpaceDN w:val="0"/>
        <w:adjustRightInd w:val="0"/>
        <w:ind w:left="720" w:hanging="720"/>
        <w:rPr>
          <w:sz w:val="26"/>
          <w:szCs w:val="26"/>
        </w:rPr>
      </w:pPr>
    </w:p>
    <w:p w14:paraId="0BC28EE5" w14:textId="794A8AAF" w:rsidR="005C1F5E" w:rsidRDefault="00AA5690" w:rsidP="005C1F5E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C32BDE">
        <w:rPr>
          <w:rFonts w:ascii="MS Gothic" w:eastAsia="MS Gothic" w:hAnsi="MS Gothic" w:cs="Times" w:hint="eastAsia"/>
          <w:b/>
          <w:bCs/>
        </w:rPr>
        <w:t>☐</w:t>
      </w:r>
      <w:r w:rsidR="005C1F5E">
        <w:rPr>
          <w:rFonts w:ascii="MS Gothic" w:eastAsia="MS Gothic" w:hAnsi="MS Gothic" w:cs="Times"/>
          <w:b/>
          <w:bCs/>
        </w:rPr>
        <w:t xml:space="preserve"> </w:t>
      </w:r>
      <w:r w:rsidR="005C1F5E">
        <w:rPr>
          <w:rFonts w:ascii="MS Gothic" w:eastAsia="MS Gothic" w:hAnsi="MS Gothic" w:cs="Times"/>
          <w:b/>
          <w:bCs/>
        </w:rPr>
        <w:tab/>
      </w:r>
      <w:r w:rsidR="001345E7">
        <w:rPr>
          <w:sz w:val="26"/>
          <w:szCs w:val="26"/>
        </w:rPr>
        <w:t xml:space="preserve">POST </w:t>
      </w:r>
      <w:r w:rsidR="00226B75">
        <w:rPr>
          <w:sz w:val="26"/>
          <w:szCs w:val="26"/>
        </w:rPr>
        <w:t>Credit Requirements</w:t>
      </w:r>
    </w:p>
    <w:p w14:paraId="02F869B9" w14:textId="3B71365D" w:rsidR="001345E7" w:rsidRDefault="001345E7" w:rsidP="005C1F5E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C32BDE">
        <w:rPr>
          <w:rFonts w:ascii="MS Gothic" w:eastAsia="MS Gothic" w:hAnsi="MS Gothic" w:cs="Times" w:hint="eastAsia"/>
          <w:b/>
          <w:bCs/>
        </w:rPr>
        <w:t>☐</w:t>
      </w:r>
      <w:r>
        <w:rPr>
          <w:rFonts w:ascii="MS Gothic" w:eastAsia="MS Gothic" w:hAnsi="MS Gothic" w:cs="Times"/>
          <w:b/>
          <w:bCs/>
        </w:rPr>
        <w:tab/>
      </w:r>
      <w:r>
        <w:rPr>
          <w:sz w:val="26"/>
          <w:szCs w:val="26"/>
        </w:rPr>
        <w:t xml:space="preserve">Complete and submit </w:t>
      </w:r>
      <w:r w:rsidR="00226B75">
        <w:rPr>
          <w:sz w:val="26"/>
          <w:szCs w:val="26"/>
        </w:rPr>
        <w:t>POST Credit A</w:t>
      </w:r>
      <w:r>
        <w:rPr>
          <w:sz w:val="26"/>
          <w:szCs w:val="26"/>
        </w:rPr>
        <w:t>pplication</w:t>
      </w:r>
      <w:r w:rsidR="00226B75">
        <w:rPr>
          <w:sz w:val="26"/>
          <w:szCs w:val="26"/>
        </w:rPr>
        <w:t xml:space="preserve"> – </w:t>
      </w:r>
      <w:hyperlink r:id="rId5" w:history="1">
        <w:r w:rsidR="00226B75" w:rsidRPr="00226B75">
          <w:rPr>
            <w:rStyle w:val="Hyperlink"/>
            <w:sz w:val="26"/>
            <w:szCs w:val="26"/>
          </w:rPr>
          <w:t>Fillable PDF Application</w:t>
        </w:r>
      </w:hyperlink>
    </w:p>
    <w:p w14:paraId="228BBD26" w14:textId="6548AE70" w:rsidR="00226B75" w:rsidRDefault="00226B75" w:rsidP="000A7EE5">
      <w:pPr>
        <w:widowControl w:val="0"/>
        <w:autoSpaceDE w:val="0"/>
        <w:autoSpaceDN w:val="0"/>
        <w:adjustRightInd w:val="0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32BDE">
        <w:rPr>
          <w:rFonts w:ascii="MS Gothic" w:eastAsia="MS Gothic" w:hAnsi="MS Gothic" w:cs="Times" w:hint="eastAsia"/>
          <w:b/>
          <w:bCs/>
        </w:rPr>
        <w:t>☐</w:t>
      </w:r>
      <w:r>
        <w:rPr>
          <w:rFonts w:ascii="MS Gothic" w:eastAsia="MS Gothic" w:hAnsi="MS Gothic" w:cs="Times"/>
          <w:b/>
          <w:bCs/>
        </w:rPr>
        <w:tab/>
      </w:r>
      <w:r>
        <w:rPr>
          <w:sz w:val="26"/>
          <w:szCs w:val="26"/>
        </w:rPr>
        <w:t xml:space="preserve">Submit the completed form to </w:t>
      </w:r>
      <w:r w:rsidR="00934B2A">
        <w:rPr>
          <w:sz w:val="26"/>
          <w:szCs w:val="26"/>
        </w:rPr>
        <w:t>Brooke Standish</w:t>
      </w:r>
      <w:r>
        <w:rPr>
          <w:sz w:val="26"/>
          <w:szCs w:val="26"/>
        </w:rPr>
        <w:t xml:space="preserve"> at: </w:t>
      </w:r>
      <w:r w:rsidR="00934B2A">
        <w:rPr>
          <w:sz w:val="26"/>
          <w:szCs w:val="26"/>
        </w:rPr>
        <w:tab/>
      </w:r>
      <w:r w:rsidR="00934B2A">
        <w:rPr>
          <w:sz w:val="26"/>
          <w:szCs w:val="26"/>
        </w:rPr>
        <w:tab/>
      </w:r>
      <w:r w:rsidR="00934B2A">
        <w:rPr>
          <w:sz w:val="26"/>
          <w:szCs w:val="26"/>
        </w:rPr>
        <w:tab/>
      </w:r>
      <w:r w:rsidR="00934B2A">
        <w:rPr>
          <w:sz w:val="26"/>
          <w:szCs w:val="26"/>
        </w:rPr>
        <w:tab/>
      </w:r>
      <w:r w:rsidR="00934B2A">
        <w:rPr>
          <w:sz w:val="26"/>
          <w:szCs w:val="26"/>
        </w:rPr>
        <w:tab/>
      </w:r>
      <w:r w:rsidR="00934B2A">
        <w:rPr>
          <w:sz w:val="26"/>
          <w:szCs w:val="26"/>
        </w:rPr>
        <w:tab/>
      </w:r>
      <w:hyperlink r:id="rId6" w:history="1">
        <w:r w:rsidR="00934B2A" w:rsidRPr="00934B2A">
          <w:rPr>
            <w:rStyle w:val="Hyperlink"/>
          </w:rPr>
          <w:t>Brooke.Standish@mt.gov</w:t>
        </w:r>
      </w:hyperlink>
    </w:p>
    <w:p w14:paraId="3058F42D" w14:textId="77777777" w:rsidR="000A7EE5" w:rsidRDefault="000A7EE5" w:rsidP="000A7EE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51D0A3A" w14:textId="39561009" w:rsidR="001345E7" w:rsidRDefault="001345E7" w:rsidP="005C1F5E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C32BDE">
        <w:rPr>
          <w:rFonts w:ascii="MS Gothic" w:eastAsia="MS Gothic" w:hAnsi="MS Gothic" w:cs="Times" w:hint="eastAsia"/>
          <w:b/>
          <w:bCs/>
        </w:rPr>
        <w:t>☐</w:t>
      </w:r>
      <w:r>
        <w:rPr>
          <w:rFonts w:ascii="MS Gothic" w:eastAsia="MS Gothic" w:hAnsi="MS Gothic" w:cs="Times"/>
          <w:b/>
          <w:bCs/>
        </w:rPr>
        <w:tab/>
      </w:r>
      <w:r>
        <w:rPr>
          <w:sz w:val="26"/>
          <w:szCs w:val="26"/>
        </w:rPr>
        <w:t>Ensure you have copies of the required documents:</w:t>
      </w:r>
    </w:p>
    <w:p w14:paraId="35B201C3" w14:textId="4D472608" w:rsidR="001345E7" w:rsidRDefault="001345E7" w:rsidP="005C1F5E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32BDE">
        <w:rPr>
          <w:rFonts w:ascii="MS Gothic" w:eastAsia="MS Gothic" w:hAnsi="MS Gothic" w:cs="Times" w:hint="eastAsia"/>
          <w:b/>
          <w:bCs/>
        </w:rPr>
        <w:t>☐</w:t>
      </w:r>
      <w:r>
        <w:rPr>
          <w:rFonts w:ascii="MS Gothic" w:eastAsia="MS Gothic" w:hAnsi="MS Gothic" w:cs="Times"/>
          <w:b/>
          <w:bCs/>
        </w:rPr>
        <w:tab/>
      </w:r>
      <w:r>
        <w:rPr>
          <w:sz w:val="26"/>
          <w:szCs w:val="26"/>
        </w:rPr>
        <w:t>Instructor Biographies</w:t>
      </w:r>
    </w:p>
    <w:p w14:paraId="3D8AE576" w14:textId="2129C971" w:rsidR="001345E7" w:rsidRDefault="001345E7" w:rsidP="005C1F5E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32BDE">
        <w:rPr>
          <w:rFonts w:ascii="MS Gothic" w:eastAsia="MS Gothic" w:hAnsi="MS Gothic" w:cs="Times" w:hint="eastAsia"/>
          <w:b/>
          <w:bCs/>
        </w:rPr>
        <w:t>☐</w:t>
      </w:r>
      <w:r>
        <w:rPr>
          <w:rFonts w:ascii="MS Gothic" w:eastAsia="MS Gothic" w:hAnsi="MS Gothic" w:cs="Times"/>
          <w:b/>
          <w:bCs/>
        </w:rPr>
        <w:tab/>
      </w:r>
      <w:r>
        <w:rPr>
          <w:sz w:val="26"/>
          <w:szCs w:val="26"/>
        </w:rPr>
        <w:t xml:space="preserve">Course </w:t>
      </w:r>
      <w:r w:rsidR="00226B75">
        <w:rPr>
          <w:sz w:val="26"/>
          <w:szCs w:val="26"/>
        </w:rPr>
        <w:t>Outline, Lesson Plan, or Agenda</w:t>
      </w:r>
    </w:p>
    <w:p w14:paraId="6D7E1B73" w14:textId="36CEF4AF" w:rsidR="001345E7" w:rsidRDefault="001345E7" w:rsidP="005C1F5E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32BDE">
        <w:rPr>
          <w:rFonts w:ascii="MS Gothic" w:eastAsia="MS Gothic" w:hAnsi="MS Gothic" w:cs="Times" w:hint="eastAsia"/>
          <w:b/>
          <w:bCs/>
        </w:rPr>
        <w:t>☐</w:t>
      </w:r>
      <w:r>
        <w:rPr>
          <w:rFonts w:ascii="MS Gothic" w:eastAsia="MS Gothic" w:hAnsi="MS Gothic" w:cs="Times"/>
          <w:b/>
          <w:bCs/>
        </w:rPr>
        <w:tab/>
      </w:r>
      <w:r>
        <w:rPr>
          <w:sz w:val="26"/>
          <w:szCs w:val="26"/>
        </w:rPr>
        <w:t xml:space="preserve">Course </w:t>
      </w:r>
      <w:r w:rsidR="00226B75">
        <w:rPr>
          <w:sz w:val="26"/>
          <w:szCs w:val="26"/>
        </w:rPr>
        <w:t>Study Guide or Syllabus</w:t>
      </w:r>
    </w:p>
    <w:p w14:paraId="39710889" w14:textId="2A879C7B" w:rsidR="001345E7" w:rsidRDefault="001345E7" w:rsidP="005C1F5E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32BDE">
        <w:rPr>
          <w:rFonts w:ascii="MS Gothic" w:eastAsia="MS Gothic" w:hAnsi="MS Gothic" w:cs="Times" w:hint="eastAsia"/>
          <w:b/>
          <w:bCs/>
        </w:rPr>
        <w:t>☐</w:t>
      </w:r>
      <w:r>
        <w:rPr>
          <w:rFonts w:ascii="MS Gothic" w:eastAsia="MS Gothic" w:hAnsi="MS Gothic" w:cs="Times"/>
          <w:b/>
          <w:bCs/>
        </w:rPr>
        <w:tab/>
      </w:r>
      <w:r>
        <w:rPr>
          <w:sz w:val="26"/>
          <w:szCs w:val="26"/>
        </w:rPr>
        <w:t>Training Materials (if applicable)</w:t>
      </w:r>
    </w:p>
    <w:p w14:paraId="2F8AD461" w14:textId="4C795CC2" w:rsidR="00F86AF1" w:rsidRDefault="00F86AF1" w:rsidP="00F86AF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6"/>
          <w:szCs w:val="26"/>
        </w:rPr>
      </w:pPr>
      <w:r w:rsidRPr="00C32BDE">
        <w:rPr>
          <w:rFonts w:ascii="MS Gothic" w:eastAsia="MS Gothic" w:hAnsi="MS Gothic" w:cs="Times" w:hint="eastAsia"/>
          <w:b/>
          <w:bCs/>
        </w:rPr>
        <w:t>☐</w:t>
      </w:r>
      <w:r>
        <w:rPr>
          <w:rFonts w:ascii="MS Gothic" w:eastAsia="MS Gothic" w:hAnsi="MS Gothic" w:cs="Times"/>
          <w:b/>
          <w:bCs/>
        </w:rPr>
        <w:tab/>
      </w:r>
      <w:r>
        <w:rPr>
          <w:sz w:val="26"/>
          <w:szCs w:val="26"/>
        </w:rPr>
        <w:t>Ensure students complete the required training roster:</w:t>
      </w:r>
    </w:p>
    <w:p w14:paraId="2C1A313E" w14:textId="7D3CE9F4" w:rsidR="00F86AF1" w:rsidRDefault="00F86AF1" w:rsidP="00F86AF1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ab/>
      </w:r>
      <w:r w:rsidRPr="00C32BDE">
        <w:rPr>
          <w:rFonts w:ascii="MS Gothic" w:eastAsia="MS Gothic" w:hAnsi="MS Gothic" w:cs="Times" w:hint="eastAsia"/>
          <w:b/>
          <w:bCs/>
        </w:rPr>
        <w:t>☐</w:t>
      </w:r>
      <w:r>
        <w:rPr>
          <w:rFonts w:ascii="MS Gothic" w:eastAsia="MS Gothic" w:hAnsi="MS Gothic" w:cs="Times"/>
          <w:b/>
          <w:bCs/>
        </w:rPr>
        <w:tab/>
      </w:r>
      <w:hyperlink r:id="rId7" w:history="1">
        <w:r w:rsidRPr="00F86AF1">
          <w:rPr>
            <w:rStyle w:val="Hyperlink"/>
            <w:sz w:val="26"/>
            <w:szCs w:val="26"/>
          </w:rPr>
          <w:t>Single Day Training Roster</w:t>
        </w:r>
      </w:hyperlink>
    </w:p>
    <w:p w14:paraId="47443777" w14:textId="4BB7A479" w:rsidR="005C1F5E" w:rsidRDefault="00F86AF1" w:rsidP="000539F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2BDE">
        <w:rPr>
          <w:rFonts w:ascii="MS Gothic" w:eastAsia="MS Gothic" w:hAnsi="MS Gothic" w:cs="Times" w:hint="eastAsia"/>
          <w:b/>
          <w:bCs/>
        </w:rPr>
        <w:t>☐</w:t>
      </w:r>
      <w:r>
        <w:rPr>
          <w:rFonts w:ascii="MS Gothic" w:eastAsia="MS Gothic" w:hAnsi="MS Gothic" w:cs="Times"/>
          <w:b/>
          <w:bCs/>
        </w:rPr>
        <w:tab/>
      </w:r>
      <w:hyperlink r:id="rId8" w:history="1">
        <w:r w:rsidRPr="00F86AF1">
          <w:rPr>
            <w:rStyle w:val="Hyperlink"/>
            <w:sz w:val="26"/>
            <w:szCs w:val="26"/>
          </w:rPr>
          <w:t>Multi-Day Training Roster</w:t>
        </w:r>
      </w:hyperlink>
    </w:p>
    <w:p w14:paraId="5F2D9663" w14:textId="77777777" w:rsidR="00F86AF1" w:rsidRDefault="00F86AF1" w:rsidP="000539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A8D93F9" w14:textId="4F9369A5" w:rsidR="0060780B" w:rsidRPr="0060780B" w:rsidRDefault="00F86AF1" w:rsidP="000A7EE5">
      <w:pPr>
        <w:widowControl w:val="0"/>
        <w:autoSpaceDE w:val="0"/>
        <w:autoSpaceDN w:val="0"/>
        <w:adjustRightInd w:val="0"/>
        <w:ind w:firstLine="720"/>
      </w:pPr>
      <w:r w:rsidRPr="00C32BDE">
        <w:rPr>
          <w:rFonts w:ascii="MS Gothic" w:eastAsia="MS Gothic" w:hAnsi="MS Gothic" w:cs="Times" w:hint="eastAsia"/>
          <w:b/>
          <w:bCs/>
        </w:rPr>
        <w:t>☐</w:t>
      </w:r>
      <w:r>
        <w:rPr>
          <w:rFonts w:ascii="MS Gothic" w:eastAsia="MS Gothic" w:hAnsi="MS Gothic" w:cs="Times"/>
          <w:b/>
          <w:bCs/>
        </w:rPr>
        <w:tab/>
      </w:r>
      <w:r>
        <w:rPr>
          <w:sz w:val="26"/>
          <w:szCs w:val="26"/>
        </w:rPr>
        <w:t>Submit Training Roster to POST</w:t>
      </w:r>
      <w:r w:rsidR="00A10955">
        <w:rPr>
          <w:sz w:val="26"/>
          <w:szCs w:val="26"/>
        </w:rPr>
        <w:t xml:space="preserve"> upon course completion</w:t>
      </w:r>
      <w:r>
        <w:rPr>
          <w:sz w:val="26"/>
          <w:szCs w:val="26"/>
        </w:rPr>
        <w:t xml:space="preserve">: </w:t>
      </w:r>
      <w:r w:rsidR="000A7EE5">
        <w:rPr>
          <w:sz w:val="26"/>
          <w:szCs w:val="26"/>
        </w:rPr>
        <w:tab/>
      </w:r>
      <w:r w:rsidR="000A7EE5">
        <w:rPr>
          <w:sz w:val="26"/>
          <w:szCs w:val="26"/>
        </w:rPr>
        <w:tab/>
      </w:r>
      <w:r w:rsidR="000A7EE5">
        <w:rPr>
          <w:sz w:val="26"/>
          <w:szCs w:val="26"/>
        </w:rPr>
        <w:tab/>
      </w:r>
      <w:r w:rsidR="000A7EE5">
        <w:rPr>
          <w:sz w:val="26"/>
          <w:szCs w:val="26"/>
        </w:rPr>
        <w:tab/>
      </w:r>
      <w:r w:rsidR="000A7EE5">
        <w:rPr>
          <w:sz w:val="26"/>
          <w:szCs w:val="26"/>
        </w:rPr>
        <w:tab/>
      </w:r>
      <w:hyperlink r:id="rId9" w:history="1">
        <w:r w:rsidR="000A7EE5" w:rsidRPr="0021749B">
          <w:rPr>
            <w:rStyle w:val="Hyperlink"/>
          </w:rPr>
          <w:t>Brooke.Standish@mt.gov</w:t>
        </w:r>
      </w:hyperlink>
    </w:p>
    <w:p w14:paraId="24EE03BD" w14:textId="77777777" w:rsidR="0060780B" w:rsidRDefault="0060780B" w:rsidP="0060780B">
      <w:pPr>
        <w:widowControl w:val="0"/>
        <w:autoSpaceDE w:val="0"/>
        <w:autoSpaceDN w:val="0"/>
        <w:adjustRightInd w:val="0"/>
        <w:ind w:left="720" w:hanging="660"/>
        <w:rPr>
          <w:rFonts w:ascii="MS Gothic" w:eastAsia="MS Gothic" w:hAnsi="MS Gothic" w:cs="Times"/>
          <w:b/>
          <w:bCs/>
        </w:rPr>
      </w:pPr>
    </w:p>
    <w:p w14:paraId="2B41144B" w14:textId="75A4F2F6" w:rsidR="0060780B" w:rsidRDefault="0060780B" w:rsidP="0060780B">
      <w:pPr>
        <w:widowControl w:val="0"/>
        <w:autoSpaceDE w:val="0"/>
        <w:autoSpaceDN w:val="0"/>
        <w:adjustRightInd w:val="0"/>
        <w:ind w:left="720" w:hanging="660"/>
        <w:rPr>
          <w:sz w:val="26"/>
          <w:szCs w:val="26"/>
        </w:rPr>
      </w:pPr>
      <w:r w:rsidRPr="00C32BDE">
        <w:rPr>
          <w:rFonts w:ascii="MS Gothic" w:eastAsia="MS Gothic" w:hAnsi="MS Gothic" w:cs="Times" w:hint="eastAsia"/>
          <w:b/>
          <w:bCs/>
        </w:rPr>
        <w:t>☐</w:t>
      </w:r>
      <w:r>
        <w:rPr>
          <w:rFonts w:ascii="MS Gothic" w:eastAsia="MS Gothic" w:hAnsi="MS Gothic" w:cs="Times"/>
          <w:b/>
          <w:bCs/>
        </w:rPr>
        <w:t xml:space="preserve"> </w:t>
      </w:r>
      <w:r>
        <w:rPr>
          <w:rFonts w:ascii="MS Gothic" w:eastAsia="MS Gothic" w:hAnsi="MS Gothic" w:cs="Times"/>
          <w:b/>
          <w:bCs/>
        </w:rPr>
        <w:tab/>
      </w:r>
      <w:r>
        <w:rPr>
          <w:sz w:val="26"/>
          <w:szCs w:val="26"/>
        </w:rPr>
        <w:t>Ensure Volunteer SAR Members either receive training certificates from the training presenter or from your agency (template provided by SAR Subcommittee)</w:t>
      </w:r>
    </w:p>
    <w:p w14:paraId="5409B609" w14:textId="13995C0D" w:rsidR="001513D4" w:rsidRDefault="001513D4" w:rsidP="0060780B">
      <w:pPr>
        <w:widowControl w:val="0"/>
        <w:autoSpaceDE w:val="0"/>
        <w:autoSpaceDN w:val="0"/>
        <w:adjustRightInd w:val="0"/>
        <w:ind w:left="720" w:hanging="660"/>
        <w:rPr>
          <w:sz w:val="26"/>
          <w:szCs w:val="26"/>
        </w:rPr>
      </w:pPr>
    </w:p>
    <w:p w14:paraId="5E234BE5" w14:textId="4BEEE02D" w:rsidR="001513D4" w:rsidRDefault="001513D4" w:rsidP="001513D4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C32BDE">
        <w:rPr>
          <w:rFonts w:ascii="MS Gothic" w:eastAsia="MS Gothic" w:hAnsi="MS Gothic" w:cs="Times" w:hint="eastAsia"/>
          <w:b/>
          <w:bCs/>
        </w:rPr>
        <w:t>☐</w:t>
      </w:r>
      <w:r>
        <w:rPr>
          <w:rFonts w:ascii="MS Gothic" w:eastAsia="MS Gothic" w:hAnsi="MS Gothic" w:cs="Times"/>
          <w:b/>
          <w:bCs/>
        </w:rPr>
        <w:t xml:space="preserve"> </w:t>
      </w:r>
      <w:r>
        <w:rPr>
          <w:rFonts w:ascii="MS Gothic" w:eastAsia="MS Gothic" w:hAnsi="MS Gothic" w:cs="Times"/>
          <w:b/>
          <w:bCs/>
        </w:rPr>
        <w:tab/>
      </w:r>
      <w:r>
        <w:rPr>
          <w:sz w:val="26"/>
          <w:szCs w:val="26"/>
        </w:rPr>
        <w:t xml:space="preserve">Submit SAR Training Reimbursement request to DES – </w:t>
      </w:r>
      <w:hyperlink r:id="rId10" w:history="1">
        <w:r w:rsidRPr="001513D4">
          <w:rPr>
            <w:rStyle w:val="Hyperlink"/>
            <w:sz w:val="26"/>
            <w:szCs w:val="26"/>
          </w:rPr>
          <w:t>Training Reimbursement Form</w:t>
        </w:r>
      </w:hyperlink>
    </w:p>
    <w:p w14:paraId="261AEEAC" w14:textId="52558C79" w:rsidR="001513D4" w:rsidRDefault="001513D4" w:rsidP="00692E86">
      <w:pPr>
        <w:widowControl w:val="0"/>
        <w:autoSpaceDE w:val="0"/>
        <w:autoSpaceDN w:val="0"/>
        <w:adjustRightInd w:val="0"/>
        <w:ind w:left="720" w:hanging="720"/>
        <w:rPr>
          <w:sz w:val="26"/>
          <w:szCs w:val="26"/>
        </w:rPr>
      </w:pPr>
      <w:r w:rsidRPr="00C32BDE">
        <w:rPr>
          <w:rFonts w:ascii="MS Gothic" w:eastAsia="MS Gothic" w:hAnsi="MS Gothic" w:cs="Times" w:hint="eastAsia"/>
          <w:b/>
          <w:bCs/>
        </w:rPr>
        <w:t>☐</w:t>
      </w:r>
      <w:r>
        <w:rPr>
          <w:rFonts w:ascii="MS Gothic" w:eastAsia="MS Gothic" w:hAnsi="MS Gothic" w:cs="Times"/>
          <w:b/>
          <w:bCs/>
        </w:rPr>
        <w:t xml:space="preserve"> </w:t>
      </w:r>
      <w:r>
        <w:rPr>
          <w:rFonts w:ascii="MS Gothic" w:eastAsia="MS Gothic" w:hAnsi="MS Gothic" w:cs="Times"/>
          <w:b/>
          <w:bCs/>
        </w:rPr>
        <w:tab/>
      </w:r>
      <w:r>
        <w:rPr>
          <w:sz w:val="26"/>
          <w:szCs w:val="26"/>
        </w:rPr>
        <w:t>Upon receipt of training grant funds, reimburse MSPOA for initial training funds</w:t>
      </w:r>
      <w:r w:rsidR="00692E86">
        <w:rPr>
          <w:sz w:val="26"/>
          <w:szCs w:val="26"/>
        </w:rPr>
        <w:t xml:space="preserve"> (if utilized)</w:t>
      </w:r>
    </w:p>
    <w:p w14:paraId="36FAD566" w14:textId="77777777" w:rsidR="00692E86" w:rsidRDefault="00692E86" w:rsidP="00692E86">
      <w:pPr>
        <w:widowControl w:val="0"/>
        <w:autoSpaceDE w:val="0"/>
        <w:autoSpaceDN w:val="0"/>
        <w:adjustRightInd w:val="0"/>
        <w:ind w:left="720" w:hanging="720"/>
        <w:rPr>
          <w:sz w:val="26"/>
          <w:szCs w:val="26"/>
        </w:rPr>
      </w:pPr>
    </w:p>
    <w:p w14:paraId="3D733A4D" w14:textId="4FD982EB" w:rsidR="00641A89" w:rsidRPr="00692E86" w:rsidRDefault="001513D4" w:rsidP="00692E8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C32BDE">
        <w:rPr>
          <w:rFonts w:ascii="MS Gothic" w:eastAsia="MS Gothic" w:hAnsi="MS Gothic" w:cs="Times" w:hint="eastAsia"/>
          <w:b/>
          <w:bCs/>
        </w:rPr>
        <w:t>☐</w:t>
      </w:r>
      <w:r>
        <w:rPr>
          <w:rFonts w:ascii="MS Gothic" w:eastAsia="MS Gothic" w:hAnsi="MS Gothic" w:cs="Times"/>
          <w:b/>
          <w:bCs/>
        </w:rPr>
        <w:t xml:space="preserve"> </w:t>
      </w:r>
      <w:r>
        <w:rPr>
          <w:rFonts w:ascii="MS Gothic" w:eastAsia="MS Gothic" w:hAnsi="MS Gothic" w:cs="Times"/>
          <w:b/>
          <w:bCs/>
        </w:rPr>
        <w:tab/>
      </w:r>
      <w:r>
        <w:rPr>
          <w:sz w:val="26"/>
          <w:szCs w:val="26"/>
        </w:rPr>
        <w:t>Maintain all records and documentation for seven years</w:t>
      </w:r>
    </w:p>
    <w:sectPr w:rsidR="00641A89" w:rsidRPr="00692E86" w:rsidSect="000A7EE5">
      <w:pgSz w:w="12240" w:h="15840"/>
      <w:pgMar w:top="576" w:right="1152" w:bottom="43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9000417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53C3"/>
    <w:multiLevelType w:val="hybridMultilevel"/>
    <w:tmpl w:val="3A80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B3CD1"/>
    <w:multiLevelType w:val="hybridMultilevel"/>
    <w:tmpl w:val="C05E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15716"/>
    <w:multiLevelType w:val="hybridMultilevel"/>
    <w:tmpl w:val="632A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2353F"/>
    <w:multiLevelType w:val="hybridMultilevel"/>
    <w:tmpl w:val="7C24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91E5C"/>
    <w:multiLevelType w:val="hybridMultilevel"/>
    <w:tmpl w:val="30D4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787369">
    <w:abstractNumId w:val="4"/>
  </w:num>
  <w:num w:numId="2" w16cid:durableId="1998801751">
    <w:abstractNumId w:val="2"/>
  </w:num>
  <w:num w:numId="3" w16cid:durableId="1398166591">
    <w:abstractNumId w:val="1"/>
  </w:num>
  <w:num w:numId="4" w16cid:durableId="696585812">
    <w:abstractNumId w:val="0"/>
  </w:num>
  <w:num w:numId="5" w16cid:durableId="1879126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FE"/>
    <w:rsid w:val="00035731"/>
    <w:rsid w:val="000539FE"/>
    <w:rsid w:val="000A7EE5"/>
    <w:rsid w:val="000D435A"/>
    <w:rsid w:val="001065CB"/>
    <w:rsid w:val="001345E7"/>
    <w:rsid w:val="00137B8B"/>
    <w:rsid w:val="001460E7"/>
    <w:rsid w:val="001513D4"/>
    <w:rsid w:val="001601DB"/>
    <w:rsid w:val="001779CC"/>
    <w:rsid w:val="001A27AD"/>
    <w:rsid w:val="00215518"/>
    <w:rsid w:val="00216E58"/>
    <w:rsid w:val="00221ED5"/>
    <w:rsid w:val="00226AF2"/>
    <w:rsid w:val="00226B75"/>
    <w:rsid w:val="00232B03"/>
    <w:rsid w:val="00276BCB"/>
    <w:rsid w:val="00352E9A"/>
    <w:rsid w:val="00385B0E"/>
    <w:rsid w:val="0038730D"/>
    <w:rsid w:val="00404D7D"/>
    <w:rsid w:val="004409D1"/>
    <w:rsid w:val="00446721"/>
    <w:rsid w:val="00476C91"/>
    <w:rsid w:val="004A3FEE"/>
    <w:rsid w:val="004C44B9"/>
    <w:rsid w:val="00527A6B"/>
    <w:rsid w:val="00573AE5"/>
    <w:rsid w:val="005A51D6"/>
    <w:rsid w:val="005C1F5E"/>
    <w:rsid w:val="005E3BC3"/>
    <w:rsid w:val="0060780B"/>
    <w:rsid w:val="00625A3C"/>
    <w:rsid w:val="00641A89"/>
    <w:rsid w:val="006474D5"/>
    <w:rsid w:val="00680509"/>
    <w:rsid w:val="00681D81"/>
    <w:rsid w:val="00692E86"/>
    <w:rsid w:val="006E482C"/>
    <w:rsid w:val="006F7408"/>
    <w:rsid w:val="00722869"/>
    <w:rsid w:val="00770D2E"/>
    <w:rsid w:val="007A1349"/>
    <w:rsid w:val="007B6DD5"/>
    <w:rsid w:val="00822B9F"/>
    <w:rsid w:val="00832681"/>
    <w:rsid w:val="00846C83"/>
    <w:rsid w:val="00891110"/>
    <w:rsid w:val="008C26DC"/>
    <w:rsid w:val="008D10A8"/>
    <w:rsid w:val="00921F64"/>
    <w:rsid w:val="00934B2A"/>
    <w:rsid w:val="009444DF"/>
    <w:rsid w:val="009534E7"/>
    <w:rsid w:val="00962603"/>
    <w:rsid w:val="009E46C6"/>
    <w:rsid w:val="00A051C6"/>
    <w:rsid w:val="00A10955"/>
    <w:rsid w:val="00A1151C"/>
    <w:rsid w:val="00A6254C"/>
    <w:rsid w:val="00A92B36"/>
    <w:rsid w:val="00AA5690"/>
    <w:rsid w:val="00BA2A4F"/>
    <w:rsid w:val="00BC1774"/>
    <w:rsid w:val="00C45B2C"/>
    <w:rsid w:val="00D062B2"/>
    <w:rsid w:val="00E12BE5"/>
    <w:rsid w:val="00F410AC"/>
    <w:rsid w:val="00F83D22"/>
    <w:rsid w:val="00F86AF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18382AB4"/>
  <w15:docId w15:val="{84EE67E7-A32E-8846-A67F-BA506138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17C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B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5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5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7E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dojmt.gov/wp-content/uploads/POST-Attendance-Roster-MultiDa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.dojmt.gov/wp-content/uploads/POST-Attendance-Roster-SingleDa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oke.Standish@mt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dia.dojmt.gov/wp-content/uploads/Application-for-Course-POST-Credit-With-Waiver.pdf" TargetMode="External"/><Relationship Id="rId10" Type="http://schemas.openxmlformats.org/officeDocument/2006/relationships/hyperlink" Target="https://des.mt.gov/Response/Search-And-Rescue-Documents/SAR-Training-Reimbursement-Form-7_1_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ooke.Standish@m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Gilbertson</dc:creator>
  <cp:keywords/>
  <cp:lastModifiedBy>Microsoft Office User</cp:lastModifiedBy>
  <cp:revision>17</cp:revision>
  <cp:lastPrinted>2022-10-04T14:59:00Z</cp:lastPrinted>
  <dcterms:created xsi:type="dcterms:W3CDTF">2022-05-18T17:35:00Z</dcterms:created>
  <dcterms:modified xsi:type="dcterms:W3CDTF">2022-10-04T17:29:00Z</dcterms:modified>
</cp:coreProperties>
</file>